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F1037" w:rsidP="00B85189" w:rsidRDefault="007F1037" w14:paraId="2C972276" w14:textId="6B256A06">
      <w:pPr>
        <w:jc w:val="center"/>
        <w:rPr>
          <w:rFonts w:ascii="Arial" w:hAnsi="Arial" w:cs="Arial"/>
          <w:b/>
          <w:sz w:val="22"/>
          <w:szCs w:val="22"/>
        </w:rPr>
      </w:pPr>
      <w:r>
        <w:rPr>
          <w:rFonts w:ascii="Arial" w:hAnsi="Arial" w:cs="Arial"/>
          <w:b/>
          <w:noProof/>
          <w:sz w:val="22"/>
          <w:szCs w:val="22"/>
        </w:rPr>
        <w:drawing>
          <wp:anchor distT="0" distB="0" distL="114300" distR="114300" simplePos="0" relativeHeight="251658240" behindDoc="0" locked="0" layoutInCell="1" allowOverlap="1" wp14:anchorId="2E3066D1" wp14:editId="4534C89E">
            <wp:simplePos x="0" y="0"/>
            <wp:positionH relativeFrom="column">
              <wp:posOffset>4945626</wp:posOffset>
            </wp:positionH>
            <wp:positionV relativeFrom="page">
              <wp:posOffset>452284</wp:posOffset>
            </wp:positionV>
            <wp:extent cx="993365" cy="1513400"/>
            <wp:effectExtent l="0" t="0" r="0" b="0"/>
            <wp:wrapNone/>
            <wp:docPr id="1070443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43272" name="Picture 1070443272"/>
                    <pic:cNvPicPr/>
                  </pic:nvPicPr>
                  <pic:blipFill>
                    <a:blip r:embed="rId10">
                      <a:extLst>
                        <a:ext uri="{28A0092B-C50C-407E-A947-70E740481C1C}">
                          <a14:useLocalDpi xmlns:a14="http://schemas.microsoft.com/office/drawing/2010/main" val="0"/>
                        </a:ext>
                      </a:extLst>
                    </a:blip>
                    <a:stretch>
                      <a:fillRect/>
                    </a:stretch>
                  </pic:blipFill>
                  <pic:spPr>
                    <a:xfrm>
                      <a:off x="0" y="0"/>
                      <a:ext cx="1000481" cy="1524241"/>
                    </a:xfrm>
                    <a:prstGeom prst="rect">
                      <a:avLst/>
                    </a:prstGeom>
                  </pic:spPr>
                </pic:pic>
              </a:graphicData>
            </a:graphic>
            <wp14:sizeRelH relativeFrom="page">
              <wp14:pctWidth>0</wp14:pctWidth>
            </wp14:sizeRelH>
            <wp14:sizeRelV relativeFrom="page">
              <wp14:pctHeight>0</wp14:pctHeight>
            </wp14:sizeRelV>
          </wp:anchor>
        </w:drawing>
      </w:r>
    </w:p>
    <w:p w:rsidR="007F1037" w:rsidP="00B85189" w:rsidRDefault="007F1037" w14:paraId="6E1F9A5E" w14:textId="77777777">
      <w:pPr>
        <w:jc w:val="center"/>
        <w:rPr>
          <w:rFonts w:ascii="Arial" w:hAnsi="Arial" w:cs="Arial"/>
          <w:b/>
          <w:sz w:val="22"/>
          <w:szCs w:val="22"/>
        </w:rPr>
      </w:pPr>
    </w:p>
    <w:p w:rsidR="00CF7CD5" w:rsidP="00B85189" w:rsidRDefault="00CF7CD5" w14:paraId="6986A871" w14:textId="77777777">
      <w:pPr>
        <w:jc w:val="center"/>
        <w:rPr>
          <w:rFonts w:ascii="Arial" w:hAnsi="Arial" w:cs="Arial"/>
          <w:b/>
          <w:sz w:val="22"/>
          <w:szCs w:val="22"/>
        </w:rPr>
      </w:pPr>
    </w:p>
    <w:p w:rsidR="00E37755" w:rsidP="00B85189" w:rsidRDefault="00B85189" w14:paraId="2C078E63" w14:textId="15012F77">
      <w:pPr>
        <w:jc w:val="center"/>
        <w:rPr>
          <w:rFonts w:ascii="Arial" w:hAnsi="Arial" w:cs="Arial"/>
          <w:b/>
          <w:sz w:val="22"/>
          <w:szCs w:val="22"/>
        </w:rPr>
      </w:pPr>
      <w:r w:rsidRPr="00B85189">
        <w:rPr>
          <w:rFonts w:ascii="Arial" w:hAnsi="Arial" w:cs="Arial"/>
          <w:b/>
          <w:sz w:val="22"/>
          <w:szCs w:val="22"/>
        </w:rPr>
        <w:t>PROGRESS REPORT TEMPLATE</w:t>
      </w:r>
    </w:p>
    <w:p w:rsidR="00D7544C" w:rsidP="0A9C7C0C" w:rsidRDefault="00D7544C" w14:paraId="4327C1F3" w14:textId="01BE36DC">
      <w:pPr>
        <w:jc w:val="center"/>
        <w:rPr>
          <w:rFonts w:ascii="Arial" w:hAnsi="Arial" w:cs="Arial"/>
          <w:b w:val="1"/>
          <w:bCs w:val="1"/>
          <w:sz w:val="22"/>
          <w:szCs w:val="22"/>
        </w:rPr>
      </w:pPr>
      <w:r w:rsidRPr="13EAE52E" w:rsidR="3150674B">
        <w:rPr>
          <w:rFonts w:ascii="Arial" w:hAnsi="Arial" w:cs="Arial"/>
          <w:b w:val="1"/>
          <w:bCs w:val="1"/>
          <w:sz w:val="22"/>
          <w:szCs w:val="22"/>
        </w:rPr>
        <w:t xml:space="preserve">Reporting period: </w:t>
      </w:r>
      <w:r w:rsidRPr="13EAE52E" w:rsidR="4AA17498">
        <w:rPr>
          <w:rFonts w:ascii="Arial" w:hAnsi="Arial" w:cs="Arial"/>
          <w:b w:val="1"/>
          <w:bCs w:val="1"/>
          <w:sz w:val="22"/>
          <w:szCs w:val="22"/>
        </w:rPr>
        <w:t xml:space="preserve">June 2025 to </w:t>
      </w:r>
      <w:r w:rsidRPr="13EAE52E" w:rsidR="6F6CCD34">
        <w:rPr>
          <w:rFonts w:ascii="Arial" w:hAnsi="Arial" w:cs="Arial"/>
          <w:b w:val="1"/>
          <w:bCs w:val="1"/>
          <w:sz w:val="22"/>
          <w:szCs w:val="22"/>
        </w:rPr>
        <w:t>May 2026</w:t>
      </w:r>
      <w:r w:rsidRPr="13EAE52E" w:rsidR="68F3CA80">
        <w:rPr>
          <w:rFonts w:ascii="Arial" w:hAnsi="Arial" w:cs="Arial"/>
          <w:b w:val="1"/>
          <w:bCs w:val="1"/>
          <w:sz w:val="22"/>
          <w:szCs w:val="22"/>
        </w:rPr>
        <w:t xml:space="preserve">  </w:t>
      </w:r>
    </w:p>
    <w:p w:rsidR="0020541E" w:rsidP="00B45A3C" w:rsidRDefault="0020541E" w14:paraId="4F804D20" w14:textId="77777777">
      <w:pPr>
        <w:rPr>
          <w:rFonts w:ascii="Arial" w:hAnsi="Arial" w:cs="Arial"/>
          <w:bCs/>
          <w:sz w:val="22"/>
          <w:szCs w:val="22"/>
        </w:rPr>
      </w:pPr>
    </w:p>
    <w:p w:rsidRPr="00D17E68" w:rsidR="00D7544C" w:rsidP="00D17E68" w:rsidRDefault="00BF0A2C" w14:paraId="395B8828" w14:textId="762F36B1">
      <w:pPr>
        <w:rPr>
          <w:rFonts w:ascii="Arial" w:hAnsi="Arial" w:cs="Arial"/>
          <w:b/>
          <w:bCs/>
          <w:i/>
          <w:iCs/>
          <w:sz w:val="22"/>
          <w:szCs w:val="22"/>
        </w:rPr>
      </w:pPr>
      <w:r w:rsidRPr="00D17E68">
        <w:rPr>
          <w:rFonts w:ascii="Arial" w:hAnsi="Arial" w:cs="Arial"/>
          <w:b/>
          <w:bCs/>
          <w:sz w:val="22"/>
          <w:szCs w:val="22"/>
        </w:rPr>
        <w:t>PROJECT SUMMARY INFORMATION</w:t>
      </w:r>
    </w:p>
    <w:tbl>
      <w:tblPr>
        <w:tblStyle w:val="TableGrid"/>
        <w:tblW w:w="9016" w:type="dxa"/>
        <w:tblLook w:val="04A0" w:firstRow="1" w:lastRow="0" w:firstColumn="1" w:lastColumn="0" w:noHBand="0" w:noVBand="1"/>
      </w:tblPr>
      <w:tblGrid>
        <w:gridCol w:w="2805"/>
        <w:gridCol w:w="6211"/>
      </w:tblGrid>
      <w:tr w:rsidR="00B45A3C" w:rsidTr="5B0AD265" w14:paraId="332CA579" w14:textId="77777777">
        <w:tc>
          <w:tcPr>
            <w:tcW w:w="2805" w:type="dxa"/>
            <w:tcMar/>
          </w:tcPr>
          <w:p w:rsidRPr="000103F8" w:rsidR="00B45A3C" w:rsidP="00B45A3C" w:rsidRDefault="00FE3AA7" w14:paraId="6F135AA5" w14:textId="682F555C">
            <w:pPr>
              <w:rPr>
                <w:rFonts w:ascii="Arial" w:hAnsi="Arial" w:cs="Arial"/>
                <w:sz w:val="22"/>
                <w:szCs w:val="22"/>
              </w:rPr>
            </w:pPr>
            <w:r w:rsidRPr="008C5C3D">
              <w:rPr>
                <w:rFonts w:ascii="Arial" w:hAnsi="Arial" w:cs="Arial"/>
                <w:b/>
                <w:bCs/>
                <w:sz w:val="22"/>
                <w:szCs w:val="22"/>
              </w:rPr>
              <w:t>Project title</w:t>
            </w:r>
          </w:p>
        </w:tc>
        <w:tc>
          <w:tcPr>
            <w:tcW w:w="6211" w:type="dxa"/>
            <w:tcMar/>
          </w:tcPr>
          <w:p w:rsidR="00B45A3C" w:rsidP="00B45A3C" w:rsidRDefault="00B45A3C" w14:paraId="54895271" w14:textId="786C79D4">
            <w:pPr>
              <w:rPr>
                <w:rFonts w:ascii="Arial" w:hAnsi="Arial" w:cs="Arial"/>
                <w:sz w:val="22"/>
                <w:szCs w:val="22"/>
              </w:rPr>
            </w:pPr>
            <w:r w:rsidRPr="0FD0F928" w:rsidR="61DFE764">
              <w:rPr>
                <w:rFonts w:ascii="Arial" w:hAnsi="Arial" w:cs="Arial"/>
                <w:sz w:val="22"/>
                <w:szCs w:val="22"/>
              </w:rPr>
              <w:t>Umbrella Programme to Support NBSAP Update and the 7th National Reports</w:t>
            </w:r>
          </w:p>
        </w:tc>
      </w:tr>
      <w:tr w:rsidR="00B45A3C" w:rsidTr="5B0AD265" w14:paraId="1CA7EC58" w14:textId="77777777">
        <w:tc>
          <w:tcPr>
            <w:tcW w:w="2805" w:type="dxa"/>
            <w:tcMar/>
          </w:tcPr>
          <w:p w:rsidRPr="008C5C3D" w:rsidR="00B45A3C" w:rsidP="00B45A3C" w:rsidRDefault="00D7544C" w14:paraId="52D4E66D" w14:textId="6099756A">
            <w:pPr>
              <w:rPr>
                <w:rFonts w:ascii="Arial" w:hAnsi="Arial" w:cs="Arial"/>
                <w:b/>
                <w:bCs/>
                <w:sz w:val="22"/>
                <w:szCs w:val="22"/>
              </w:rPr>
            </w:pPr>
            <w:r w:rsidRPr="008C5C3D">
              <w:rPr>
                <w:rFonts w:ascii="Arial" w:hAnsi="Arial" w:cs="Arial"/>
                <w:b/>
                <w:bCs/>
                <w:sz w:val="22"/>
                <w:szCs w:val="22"/>
              </w:rPr>
              <w:t xml:space="preserve">Quantum </w:t>
            </w:r>
            <w:r w:rsidRPr="008C5C3D" w:rsidR="00FE3AA7">
              <w:rPr>
                <w:rFonts w:ascii="Arial" w:hAnsi="Arial" w:cs="Arial"/>
                <w:b/>
                <w:bCs/>
                <w:sz w:val="22"/>
                <w:szCs w:val="22"/>
              </w:rPr>
              <w:t>Project ID</w:t>
            </w:r>
          </w:p>
        </w:tc>
        <w:tc>
          <w:tcPr>
            <w:tcW w:w="6211" w:type="dxa"/>
            <w:tcMar/>
          </w:tcPr>
          <w:p w:rsidR="00B45A3C" w:rsidP="00B45A3C" w:rsidRDefault="00B45A3C" w14:paraId="4C98CAC6" w14:textId="76189A26">
            <w:pPr>
              <w:rPr>
                <w:rFonts w:ascii="Arial" w:hAnsi="Arial" w:cs="Arial"/>
                <w:sz w:val="22"/>
                <w:szCs w:val="22"/>
              </w:rPr>
            </w:pPr>
            <w:r w:rsidRPr="0FD0F928" w:rsidR="15DFACD7">
              <w:rPr>
                <w:rFonts w:ascii="Arial" w:hAnsi="Arial" w:cs="Arial"/>
                <w:sz w:val="22"/>
                <w:szCs w:val="22"/>
              </w:rPr>
              <w:t>1002590</w:t>
            </w:r>
          </w:p>
        </w:tc>
      </w:tr>
      <w:tr w:rsidR="00F4251E" w:rsidTr="5B0AD265" w14:paraId="34638F51" w14:textId="77777777">
        <w:tc>
          <w:tcPr>
            <w:tcW w:w="2805" w:type="dxa"/>
            <w:tcMar/>
          </w:tcPr>
          <w:p w:rsidRPr="008C5C3D" w:rsidR="00F4251E" w:rsidP="00B45A3C" w:rsidRDefault="00F4251E" w14:paraId="43522A5A" w14:textId="2B7595CB">
            <w:pPr>
              <w:rPr>
                <w:rFonts w:ascii="Arial" w:hAnsi="Arial" w:cs="Arial"/>
                <w:b/>
                <w:bCs/>
                <w:sz w:val="22"/>
                <w:szCs w:val="22"/>
              </w:rPr>
            </w:pPr>
            <w:r w:rsidRPr="008C5C3D">
              <w:rPr>
                <w:rFonts w:ascii="Arial" w:hAnsi="Arial" w:cs="Arial"/>
                <w:b/>
                <w:bCs/>
                <w:sz w:val="22"/>
                <w:szCs w:val="22"/>
              </w:rPr>
              <w:t>Implementing partner</w:t>
            </w:r>
          </w:p>
        </w:tc>
        <w:tc>
          <w:tcPr>
            <w:tcW w:w="6211" w:type="dxa"/>
            <w:tcMar/>
          </w:tcPr>
          <w:p w:rsidR="0FD0F928" w:rsidP="0FD0F928" w:rsidRDefault="0FD0F928" w14:paraId="519996F7" w14:textId="0CB032E6">
            <w:pPr>
              <w:rPr>
                <w:rFonts w:ascii="Aptos Display" w:hAnsi="Aptos Display" w:eastAsia="Aptos Display" w:cs="Aptos Display"/>
                <w:b w:val="0"/>
                <w:bCs w:val="0"/>
                <w:i w:val="0"/>
                <w:iCs w:val="0"/>
                <w:caps w:val="0"/>
                <w:smallCaps w:val="0"/>
                <w:color w:val="000000" w:themeColor="text1" w:themeTint="FF" w:themeShade="FF"/>
                <w:sz w:val="24"/>
                <w:szCs w:val="24"/>
              </w:rPr>
            </w:pPr>
            <w:r w:rsidRPr="0FD0F928" w:rsidR="0FD0F928">
              <w:rPr>
                <w:rFonts w:ascii="Aptos Display" w:hAnsi="Aptos Display" w:eastAsia="Aptos Display" w:cs="Aptos Display"/>
                <w:b w:val="0"/>
                <w:bCs w:val="0"/>
                <w:i w:val="0"/>
                <w:iCs w:val="0"/>
                <w:caps w:val="0"/>
                <w:smallCaps w:val="0"/>
                <w:color w:val="000000" w:themeColor="text1" w:themeTint="FF" w:themeShade="FF"/>
                <w:sz w:val="24"/>
                <w:szCs w:val="24"/>
                <w:lang w:val="en-US"/>
              </w:rPr>
              <w:t>UNDP</w:t>
            </w:r>
          </w:p>
        </w:tc>
      </w:tr>
      <w:tr w:rsidR="00F4251E" w:rsidTr="5B0AD265" w14:paraId="045F695E" w14:textId="77777777">
        <w:tc>
          <w:tcPr>
            <w:tcW w:w="2805" w:type="dxa"/>
            <w:tcMar/>
          </w:tcPr>
          <w:p w:rsidRPr="008C5C3D" w:rsidR="00F4251E" w:rsidP="00B45A3C" w:rsidRDefault="00F4251E" w14:paraId="6A884008" w14:textId="5900696E">
            <w:pPr>
              <w:rPr>
                <w:rFonts w:ascii="Arial" w:hAnsi="Arial" w:cs="Arial"/>
                <w:b/>
                <w:bCs/>
                <w:sz w:val="22"/>
                <w:szCs w:val="22"/>
              </w:rPr>
            </w:pPr>
            <w:r w:rsidRPr="008C5C3D">
              <w:rPr>
                <w:rFonts w:ascii="Arial" w:hAnsi="Arial" w:cs="Arial"/>
                <w:b/>
                <w:bCs/>
                <w:sz w:val="22"/>
                <w:szCs w:val="22"/>
              </w:rPr>
              <w:t>Responsible partner/s</w:t>
            </w:r>
          </w:p>
        </w:tc>
        <w:tc>
          <w:tcPr>
            <w:tcW w:w="6211" w:type="dxa"/>
            <w:tcMar/>
          </w:tcPr>
          <w:p w:rsidR="0FD0F928" w:rsidP="0FD0F928" w:rsidRDefault="0FD0F928" w14:paraId="6BCBDD1E" w14:textId="7D2C9680">
            <w:pPr>
              <w:rPr>
                <w:rFonts w:ascii="Aptos Display" w:hAnsi="Aptos Display" w:eastAsia="Aptos Display" w:cs="Aptos Display"/>
                <w:b w:val="0"/>
                <w:bCs w:val="0"/>
                <w:i w:val="0"/>
                <w:iCs w:val="0"/>
                <w:caps w:val="0"/>
                <w:smallCaps w:val="0"/>
                <w:color w:val="000000" w:themeColor="text1" w:themeTint="FF" w:themeShade="FF"/>
                <w:sz w:val="24"/>
                <w:szCs w:val="24"/>
              </w:rPr>
            </w:pPr>
            <w:r w:rsidRPr="0FD0F928" w:rsidR="0FD0F928">
              <w:rPr>
                <w:rFonts w:ascii="Aptos Display" w:hAnsi="Aptos Display" w:eastAsia="Aptos Display" w:cs="Aptos Display"/>
                <w:b w:val="0"/>
                <w:bCs w:val="0"/>
                <w:i w:val="0"/>
                <w:iCs w:val="0"/>
                <w:caps w:val="0"/>
                <w:smallCaps w:val="0"/>
                <w:color w:val="000000" w:themeColor="text1" w:themeTint="FF" w:themeShade="FF"/>
                <w:sz w:val="24"/>
                <w:szCs w:val="24"/>
                <w:lang w:val="en-US"/>
              </w:rPr>
              <w:t>DIM</w:t>
            </w:r>
          </w:p>
        </w:tc>
      </w:tr>
      <w:tr w:rsidR="00B45A3C" w:rsidTr="5B0AD265" w14:paraId="14C2683E" w14:textId="77777777">
        <w:tc>
          <w:tcPr>
            <w:tcW w:w="2805" w:type="dxa"/>
            <w:tcMar/>
          </w:tcPr>
          <w:p w:rsidRPr="008C5C3D" w:rsidR="00B45A3C" w:rsidP="00B45A3C" w:rsidRDefault="00D7544C" w14:paraId="567B0FBF" w14:textId="273DF2BD">
            <w:pPr>
              <w:rPr>
                <w:rFonts w:ascii="Arial" w:hAnsi="Arial" w:cs="Arial"/>
                <w:b/>
                <w:bCs/>
                <w:sz w:val="22"/>
                <w:szCs w:val="22"/>
              </w:rPr>
            </w:pPr>
            <w:r w:rsidRPr="008C5C3D">
              <w:rPr>
                <w:rFonts w:ascii="Arial" w:hAnsi="Arial" w:cs="Arial"/>
                <w:b/>
                <w:bCs/>
                <w:sz w:val="22"/>
                <w:szCs w:val="22"/>
              </w:rPr>
              <w:t>Start Date</w:t>
            </w:r>
          </w:p>
        </w:tc>
        <w:tc>
          <w:tcPr>
            <w:tcW w:w="6211" w:type="dxa"/>
            <w:tcMar/>
          </w:tcPr>
          <w:p w:rsidR="0FD0F928" w:rsidP="0FD0F928" w:rsidRDefault="0FD0F928" w14:paraId="02E7DAC2" w14:textId="10A94E6E">
            <w:pPr>
              <w:rPr>
                <w:rFonts w:ascii="Aptos Display" w:hAnsi="Aptos Display" w:eastAsia="Aptos Display" w:cs="Aptos Display"/>
                <w:b w:val="0"/>
                <w:bCs w:val="0"/>
                <w:i w:val="0"/>
                <w:iCs w:val="0"/>
                <w:caps w:val="0"/>
                <w:smallCaps w:val="0"/>
                <w:color w:val="000000" w:themeColor="text1" w:themeTint="FF" w:themeShade="FF"/>
                <w:sz w:val="24"/>
                <w:szCs w:val="24"/>
              </w:rPr>
            </w:pPr>
            <w:r w:rsidRPr="0FD0F928" w:rsidR="0FD0F928">
              <w:rPr>
                <w:rFonts w:ascii="Aptos Display" w:hAnsi="Aptos Display" w:eastAsia="Aptos Display" w:cs="Aptos Display"/>
                <w:b w:val="0"/>
                <w:bCs w:val="0"/>
                <w:i w:val="0"/>
                <w:iCs w:val="0"/>
                <w:caps w:val="0"/>
                <w:smallCaps w:val="0"/>
                <w:color w:val="000000" w:themeColor="text1" w:themeTint="FF" w:themeShade="FF"/>
                <w:sz w:val="24"/>
                <w:szCs w:val="24"/>
                <w:lang w:val="en-US"/>
              </w:rPr>
              <w:t>May 2024</w:t>
            </w:r>
          </w:p>
        </w:tc>
      </w:tr>
      <w:tr w:rsidR="00B45A3C" w:rsidTr="5B0AD265" w14:paraId="5379E241" w14:textId="77777777">
        <w:tc>
          <w:tcPr>
            <w:tcW w:w="2805" w:type="dxa"/>
            <w:tcMar/>
          </w:tcPr>
          <w:p w:rsidRPr="008C5C3D" w:rsidR="00D7544C" w:rsidP="00B45A3C" w:rsidRDefault="00D7544C" w14:paraId="575428F0" w14:textId="7AEAA1C8">
            <w:pPr>
              <w:rPr>
                <w:rFonts w:ascii="Arial" w:hAnsi="Arial" w:cs="Arial"/>
                <w:b/>
                <w:bCs/>
                <w:sz w:val="22"/>
                <w:szCs w:val="22"/>
              </w:rPr>
            </w:pPr>
            <w:r w:rsidRPr="008C5C3D">
              <w:rPr>
                <w:rFonts w:ascii="Arial" w:hAnsi="Arial" w:cs="Arial"/>
                <w:b/>
                <w:bCs/>
                <w:sz w:val="22"/>
                <w:szCs w:val="22"/>
              </w:rPr>
              <w:t>Completion Date</w:t>
            </w:r>
          </w:p>
          <w:p w:rsidRPr="008C5C3D" w:rsidR="00D7544C" w:rsidP="00B45A3C" w:rsidRDefault="00D7544C" w14:paraId="0125D164" w14:textId="557F9C86">
            <w:pPr>
              <w:rPr>
                <w:rFonts w:ascii="Arial" w:hAnsi="Arial" w:cs="Arial"/>
                <w:sz w:val="22"/>
                <w:szCs w:val="22"/>
              </w:rPr>
            </w:pPr>
            <w:r w:rsidRPr="008C5C3D">
              <w:rPr>
                <w:rFonts w:ascii="Arial" w:hAnsi="Arial" w:cs="Arial"/>
                <w:sz w:val="22"/>
                <w:szCs w:val="22"/>
              </w:rPr>
              <w:t>(and approved extension, if any)</w:t>
            </w:r>
          </w:p>
        </w:tc>
        <w:tc>
          <w:tcPr>
            <w:tcW w:w="6211" w:type="dxa"/>
            <w:tcMar/>
          </w:tcPr>
          <w:p w:rsidR="1D8D350A" w:rsidP="0FD0F928" w:rsidRDefault="1D8D350A" w14:paraId="64733871" w14:textId="6FD4CD3C">
            <w:pPr>
              <w:pStyle w:val="Normal"/>
              <w:rPr>
                <w:rFonts w:ascii="Aptos Display" w:hAnsi="Aptos Display" w:eastAsia="Aptos Display" w:cs="Aptos Display"/>
                <w:b w:val="0"/>
                <w:bCs w:val="0"/>
                <w:i w:val="0"/>
                <w:iCs w:val="0"/>
                <w:caps w:val="0"/>
                <w:smallCaps w:val="0"/>
                <w:color w:val="000000" w:themeColor="text1" w:themeTint="FF" w:themeShade="FF"/>
                <w:sz w:val="24"/>
                <w:szCs w:val="24"/>
              </w:rPr>
            </w:pPr>
            <w:r w:rsidRPr="0FD0F928" w:rsidR="1D8D350A">
              <w:rPr>
                <w:rFonts w:ascii="Aptos Display" w:hAnsi="Aptos Display" w:eastAsia="Aptos Display" w:cs="Aptos Display"/>
                <w:b w:val="0"/>
                <w:bCs w:val="0"/>
                <w:i w:val="0"/>
                <w:iCs w:val="0"/>
                <w:caps w:val="0"/>
                <w:smallCaps w:val="0"/>
                <w:color w:val="000000" w:themeColor="text1" w:themeTint="FF" w:themeShade="FF"/>
                <w:sz w:val="24"/>
                <w:szCs w:val="24"/>
                <w:lang w:val="en-US"/>
              </w:rPr>
              <w:t>November 2027</w:t>
            </w:r>
          </w:p>
        </w:tc>
      </w:tr>
      <w:tr w:rsidR="00B45A3C" w:rsidTr="5B0AD265" w14:paraId="5AADEAEF" w14:textId="77777777">
        <w:tc>
          <w:tcPr>
            <w:tcW w:w="2805" w:type="dxa"/>
            <w:tcMar/>
          </w:tcPr>
          <w:p w:rsidRPr="008C5C3D" w:rsidR="00B45A3C" w:rsidP="00B45A3C" w:rsidRDefault="00D7544C" w14:paraId="4E0BA629" w14:textId="77777777">
            <w:pPr>
              <w:rPr>
                <w:rFonts w:ascii="Arial" w:hAnsi="Arial" w:cs="Arial"/>
                <w:b/>
                <w:bCs/>
                <w:sz w:val="22"/>
                <w:szCs w:val="22"/>
              </w:rPr>
            </w:pPr>
            <w:r w:rsidRPr="008C5C3D">
              <w:rPr>
                <w:rFonts w:ascii="Arial" w:hAnsi="Arial" w:cs="Arial"/>
                <w:b/>
                <w:bCs/>
                <w:sz w:val="22"/>
                <w:szCs w:val="22"/>
              </w:rPr>
              <w:t>Total project fund (in USD)</w:t>
            </w:r>
          </w:p>
          <w:p w:rsidRPr="008C5C3D" w:rsidR="00B945B4" w:rsidP="00B45A3C" w:rsidRDefault="00B945B4" w14:paraId="05E9C3ED" w14:textId="1BFFA117">
            <w:pPr>
              <w:rPr>
                <w:rFonts w:ascii="Arial" w:hAnsi="Arial" w:cs="Arial"/>
                <w:sz w:val="22"/>
                <w:szCs w:val="22"/>
              </w:rPr>
            </w:pPr>
            <w:r w:rsidRPr="008C5C3D">
              <w:rPr>
                <w:rFonts w:ascii="Arial" w:hAnsi="Arial" w:cs="Arial"/>
                <w:sz w:val="22"/>
                <w:szCs w:val="22"/>
              </w:rPr>
              <w:t>(and fund revisions, if any)</w:t>
            </w:r>
          </w:p>
        </w:tc>
        <w:tc>
          <w:tcPr>
            <w:tcW w:w="6211" w:type="dxa"/>
            <w:tcMar/>
          </w:tcPr>
          <w:p w:rsidR="00B45A3C" w:rsidP="0FD0F928" w:rsidRDefault="00B45A3C" w14:paraId="740E10F8" w14:textId="18D77D6D">
            <w:pPr>
              <w:rPr>
                <w:rFonts w:ascii="Arial" w:hAnsi="Arial" w:eastAsia="Arial" w:cs="Arial"/>
                <w:noProof w:val="0"/>
                <w:sz w:val="22"/>
                <w:szCs w:val="22"/>
                <w:lang w:val="en-US"/>
              </w:rPr>
            </w:pPr>
            <w:r w:rsidRPr="0FD0F928" w:rsidR="003C7F56">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USD 463,547.00</w:t>
            </w:r>
          </w:p>
        </w:tc>
      </w:tr>
      <w:tr w:rsidR="00D7544C" w:rsidTr="5B0AD265" w14:paraId="0130397B" w14:textId="77777777">
        <w:tc>
          <w:tcPr>
            <w:tcW w:w="2805" w:type="dxa"/>
            <w:tcMar/>
          </w:tcPr>
          <w:p w:rsidRPr="008C5C3D" w:rsidR="00D7544C" w:rsidP="1569E264" w:rsidRDefault="00B945B4" w14:paraId="35CE594B" w14:textId="28AC0F75">
            <w:pPr>
              <w:rPr>
                <w:rFonts w:ascii="Arial" w:hAnsi="Arial" w:cs="Arial"/>
                <w:sz w:val="22"/>
                <w:szCs w:val="22"/>
              </w:rPr>
            </w:pPr>
            <w:r w:rsidRPr="1569E264" w:rsidR="00B945B4">
              <w:rPr>
                <w:rFonts w:ascii="Arial" w:hAnsi="Arial" w:cs="Arial"/>
                <w:b w:val="1"/>
                <w:bCs w:val="1"/>
                <w:sz w:val="22"/>
                <w:szCs w:val="22"/>
              </w:rPr>
              <w:t xml:space="preserve">Annual project fund </w:t>
            </w:r>
            <w:r w:rsidRPr="1569E264" w:rsidR="00B945B4">
              <w:rPr>
                <w:rFonts w:ascii="Arial" w:hAnsi="Arial" w:cs="Arial"/>
                <w:sz w:val="22"/>
                <w:szCs w:val="22"/>
              </w:rPr>
              <w:t>(</w:t>
            </w:r>
            <w:r w:rsidRPr="1569E264" w:rsidR="0878251B">
              <w:rPr>
                <w:rFonts w:ascii="Arial" w:hAnsi="Arial" w:cs="Arial"/>
                <w:sz w:val="22"/>
                <w:szCs w:val="22"/>
              </w:rPr>
              <w:t>2025</w:t>
            </w:r>
            <w:r w:rsidRPr="1569E264" w:rsidR="00B945B4">
              <w:rPr>
                <w:rFonts w:ascii="Arial" w:hAnsi="Arial" w:cs="Arial"/>
                <w:sz w:val="22"/>
                <w:szCs w:val="22"/>
              </w:rPr>
              <w:t>)</w:t>
            </w:r>
          </w:p>
        </w:tc>
        <w:tc>
          <w:tcPr>
            <w:tcW w:w="6211" w:type="dxa"/>
            <w:tcMar/>
          </w:tcPr>
          <w:p w:rsidR="00D7544C" w:rsidP="28B30369" w:rsidRDefault="00D7544C" w14:paraId="484459A7" w14:textId="103E6F28">
            <w:pPr>
              <w:pStyle w:val="Normal"/>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28B30369" w:rsidR="6EA7E1E9">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USD 333,161.69 </w:t>
            </w:r>
            <w:r w:rsidRPr="28B30369" w:rsidR="44223985">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(2025)</w:t>
            </w:r>
          </w:p>
        </w:tc>
      </w:tr>
      <w:tr w:rsidR="00B945B4" w:rsidTr="5B0AD265" w14:paraId="441340A8" w14:textId="77777777">
        <w:tc>
          <w:tcPr>
            <w:tcW w:w="2805" w:type="dxa"/>
            <w:tcMar/>
          </w:tcPr>
          <w:p w:rsidRPr="008C5C3D" w:rsidR="00B945B4" w:rsidP="00B45A3C" w:rsidRDefault="00356BAF" w14:paraId="69CAA5CE" w14:textId="664BEB7B">
            <w:pPr>
              <w:rPr>
                <w:rFonts w:ascii="Arial" w:hAnsi="Arial" w:cs="Arial"/>
                <w:sz w:val="22"/>
                <w:szCs w:val="22"/>
              </w:rPr>
            </w:pPr>
            <w:r w:rsidR="00356BAF">
              <w:rPr>
                <w:rFonts w:ascii="Arial" w:hAnsi="Arial" w:cs="Arial"/>
                <w:b w:val="1"/>
                <w:bCs w:val="1"/>
                <w:sz w:val="22"/>
                <w:szCs w:val="22"/>
              </w:rPr>
              <w:t>Annual e</w:t>
            </w:r>
            <w:r w:rsidRPr="008C5C3D" w:rsidR="008C5C3D">
              <w:rPr>
                <w:rFonts w:ascii="Arial" w:hAnsi="Arial" w:cs="Arial"/>
                <w:b w:val="1"/>
                <w:bCs w:val="1"/>
                <w:sz w:val="22"/>
                <w:szCs w:val="22"/>
              </w:rPr>
              <w:t>xpenditure for the reporting period</w:t>
            </w:r>
            <w:r w:rsidR="008C5C3D">
              <w:rPr>
                <w:rStyle w:val="FootnoteReference"/>
                <w:rFonts w:ascii="Arial" w:hAnsi="Arial" w:cs="Arial"/>
                <w:b w:val="1"/>
                <w:bCs w:val="1"/>
                <w:sz w:val="22"/>
                <w:szCs w:val="22"/>
              </w:rPr>
              <w:footnoteReference w:id="1"/>
            </w:r>
            <w:r w:rsidRPr="008C5C3D" w:rsidR="00B945B4">
              <w:rPr>
                <w:rFonts w:ascii="Arial" w:hAnsi="Arial" w:cs="Arial"/>
                <w:b w:val="1"/>
                <w:bCs w:val="1"/>
                <w:sz w:val="22"/>
                <w:szCs w:val="22"/>
              </w:rPr>
              <w:t xml:space="preserve"> </w:t>
            </w:r>
            <w:r w:rsidRPr="008C5C3D" w:rsidR="00B945B4">
              <w:rPr>
                <w:rFonts w:ascii="Arial" w:hAnsi="Arial" w:cs="Arial"/>
                <w:sz w:val="22"/>
                <w:szCs w:val="22"/>
              </w:rPr>
              <w:t>(as of DD-MM-YYYY)</w:t>
            </w:r>
          </w:p>
        </w:tc>
        <w:tc>
          <w:tcPr>
            <w:tcW w:w="6211" w:type="dxa"/>
            <w:tcMar/>
          </w:tcPr>
          <w:p w:rsidR="00B945B4" w:rsidP="28B30369" w:rsidRDefault="00B945B4" w14:paraId="39068E32" w14:textId="71C3B123">
            <w:pPr>
              <w:rPr>
                <w:rFonts w:ascii="Arial" w:hAnsi="Arial" w:eastAsia="Arial" w:cs="Arial"/>
                <w:noProof w:val="0"/>
                <w:sz w:val="22"/>
                <w:szCs w:val="22"/>
                <w:lang w:val="en-US"/>
              </w:rPr>
            </w:pPr>
            <w:r w:rsidRPr="1569E264" w:rsidR="6F67D1D6">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USD 283,762 (61%)</w:t>
            </w:r>
            <w:r w:rsidRPr="1569E264" w:rsidR="09F280E9">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 (as of December 2025)</w:t>
            </w:r>
          </w:p>
          <w:p w:rsidR="00B945B4" w:rsidP="00B45A3C" w:rsidRDefault="00B945B4" w14:paraId="1E47D06A" w14:textId="49C4120C">
            <w:pPr>
              <w:rPr>
                <w:rFonts w:ascii="Arial" w:hAnsi="Arial" w:cs="Arial"/>
                <w:sz w:val="22"/>
                <w:szCs w:val="22"/>
              </w:rPr>
            </w:pPr>
          </w:p>
        </w:tc>
      </w:tr>
      <w:tr w:rsidR="008C5C3D" w:rsidTr="5B0AD265" w14:paraId="729BA500" w14:textId="77777777">
        <w:tc>
          <w:tcPr>
            <w:tcW w:w="2805" w:type="dxa"/>
            <w:tcMar/>
          </w:tcPr>
          <w:p w:rsidRPr="008C5C3D" w:rsidR="008C5C3D" w:rsidP="00B45A3C" w:rsidRDefault="00356BAF" w14:paraId="144F2AC4" w14:textId="0E3B9D2C">
            <w:pPr>
              <w:rPr>
                <w:rFonts w:ascii="Arial" w:hAnsi="Arial" w:cs="Arial"/>
                <w:b/>
                <w:bCs/>
                <w:sz w:val="22"/>
                <w:szCs w:val="22"/>
              </w:rPr>
            </w:pPr>
            <w:r>
              <w:rPr>
                <w:rFonts w:ascii="Arial" w:hAnsi="Arial" w:cs="Arial"/>
                <w:b/>
                <w:bCs/>
                <w:sz w:val="22"/>
                <w:szCs w:val="22"/>
              </w:rPr>
              <w:t>Cumulative expenditure</w:t>
            </w:r>
            <w:r w:rsidRPr="008C5C3D" w:rsidR="008C5C3D">
              <w:rPr>
                <w:rFonts w:ascii="Arial" w:hAnsi="Arial" w:cs="Arial"/>
                <w:b/>
                <w:bCs/>
                <w:sz w:val="22"/>
                <w:szCs w:val="22"/>
              </w:rPr>
              <w:t xml:space="preserve"> for the project </w:t>
            </w:r>
            <w:r w:rsidRPr="008C5C3D" w:rsidR="008C5C3D">
              <w:rPr>
                <w:rFonts w:ascii="Arial" w:hAnsi="Arial" w:cs="Arial"/>
                <w:sz w:val="22"/>
                <w:szCs w:val="22"/>
              </w:rPr>
              <w:t>(as of DD-MM-YYY)</w:t>
            </w:r>
          </w:p>
        </w:tc>
        <w:tc>
          <w:tcPr>
            <w:tcW w:w="6211" w:type="dxa"/>
            <w:tcMar/>
          </w:tcPr>
          <w:p w:rsidR="008C5C3D" w:rsidP="1569E264" w:rsidRDefault="008C5C3D" w14:paraId="144B1D7C" w14:textId="1055B313">
            <w:pPr>
              <w:pStyle w:val="Normal"/>
              <w:rPr>
                <w:rFonts w:ascii="Arial" w:hAnsi="Arial" w:eastAsia="Arial" w:cs="Arial"/>
                <w:noProof w:val="0"/>
                <w:sz w:val="22"/>
                <w:szCs w:val="22"/>
                <w:lang w:val="en-US"/>
              </w:rPr>
            </w:pPr>
            <w:r w:rsidRPr="1569E264" w:rsidR="6CB7E382">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USD 283,762 (61%)</w:t>
            </w:r>
            <w:r w:rsidRPr="1569E264" w:rsidR="5F9BE49B">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 (as of December 2025)</w:t>
            </w:r>
          </w:p>
          <w:p w:rsidR="008C5C3D" w:rsidP="00B45A3C" w:rsidRDefault="008C5C3D" w14:paraId="3C2856ED" w14:textId="3EFF69FF">
            <w:pPr>
              <w:rPr>
                <w:rFonts w:ascii="Arial" w:hAnsi="Arial" w:cs="Arial"/>
                <w:sz w:val="22"/>
                <w:szCs w:val="22"/>
              </w:rPr>
            </w:pPr>
          </w:p>
        </w:tc>
      </w:tr>
      <w:tr w:rsidR="00B945B4" w:rsidTr="5B0AD265" w14:paraId="571A71AD" w14:textId="77777777">
        <w:trPr>
          <w:trHeight w:val="2194"/>
        </w:trPr>
        <w:tc>
          <w:tcPr>
            <w:tcW w:w="2805" w:type="dxa"/>
            <w:tcMar/>
          </w:tcPr>
          <w:p w:rsidRPr="000103F8" w:rsidR="00B945B4" w:rsidP="00B45A3C" w:rsidRDefault="000103F8" w14:paraId="660E67AD" w14:textId="17BD2229">
            <w:pPr>
              <w:rPr>
                <w:rFonts w:ascii="Arial" w:hAnsi="Arial" w:cs="Arial"/>
                <w:sz w:val="22"/>
                <w:szCs w:val="22"/>
              </w:rPr>
            </w:pPr>
            <w:r>
              <w:rPr>
                <w:rFonts w:ascii="Arial" w:hAnsi="Arial" w:cs="Arial"/>
                <w:b/>
                <w:bCs/>
                <w:sz w:val="22"/>
                <w:szCs w:val="22"/>
              </w:rPr>
              <w:t xml:space="preserve">Brief project description </w:t>
            </w:r>
          </w:p>
        </w:tc>
        <w:tc>
          <w:tcPr>
            <w:tcW w:w="6211" w:type="dxa"/>
            <w:tcMar/>
          </w:tcPr>
          <w:p w:rsidR="008000D7" w:rsidP="0FD0F928" w:rsidRDefault="008000D7" w14:paraId="6FCD8CDA" w14:textId="5575F5D3">
            <w:pPr>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0FD0F928" w:rsidR="7180A5C4">
              <w:rPr>
                <w:rFonts w:ascii="Aptos" w:hAnsi="Aptos" w:eastAsia="Aptos" w:cs="Aptos"/>
                <w:b w:val="0"/>
                <w:bCs w:val="0"/>
                <w:i w:val="0"/>
                <w:iCs w:val="0"/>
                <w:caps w:val="0"/>
                <w:smallCaps w:val="0"/>
                <w:noProof w:val="0"/>
                <w:color w:val="000000" w:themeColor="text1" w:themeTint="FF" w:themeShade="FF"/>
                <w:sz w:val="24"/>
                <w:szCs w:val="24"/>
                <w:lang w:val="en-US"/>
              </w:rPr>
              <w:t>The Global Programme supports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(KM-GBF) at the national level. The grant also supports countries in preparing and submitting their 7</w:t>
            </w:r>
            <w:r w:rsidRPr="0FD0F928" w:rsidR="7180A5C4">
              <w:rPr>
                <w:rFonts w:ascii="Aptos" w:hAnsi="Aptos" w:eastAsia="Aptos" w:cs="Aptos"/>
                <w:b w:val="0"/>
                <w:bCs w:val="0"/>
                <w:i w:val="0"/>
                <w:iCs w:val="0"/>
                <w:caps w:val="0"/>
                <w:smallCaps w:val="0"/>
                <w:noProof w:val="0"/>
                <w:color w:val="000000" w:themeColor="text1" w:themeTint="FF" w:themeShade="FF"/>
                <w:sz w:val="24"/>
                <w:szCs w:val="24"/>
                <w:vertAlign w:val="superscript"/>
                <w:lang w:val="en-US"/>
              </w:rPr>
              <w:t xml:space="preserve">th </w:t>
            </w:r>
            <w:r w:rsidRPr="0FD0F928" w:rsidR="7180A5C4">
              <w:rPr>
                <w:rFonts w:ascii="Aptos" w:hAnsi="Aptos" w:eastAsia="Aptos" w:cs="Aptos"/>
                <w:b w:val="0"/>
                <w:bCs w:val="0"/>
                <w:i w:val="0"/>
                <w:iCs w:val="0"/>
                <w:caps w:val="0"/>
                <w:smallCaps w:val="0"/>
                <w:noProof w:val="0"/>
                <w:color w:val="000000" w:themeColor="text1" w:themeTint="FF" w:themeShade="FF"/>
                <w:sz w:val="24"/>
                <w:szCs w:val="24"/>
                <w:lang w:val="en-US"/>
              </w:rPr>
              <w:t>National Report on the implementation of the Convention on Biological Diversity and the Kunming Montreal Global Biodiversity Framework. The programme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w:t>
            </w:r>
          </w:p>
          <w:p w:rsidR="008000D7" w:rsidP="0FD0F928" w:rsidRDefault="008000D7" w14:paraId="5FEF8B2E" w14:textId="23EC4458">
            <w:pPr>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008000D7" w:rsidP="0FD0F928" w:rsidRDefault="008000D7" w14:paraId="51AC392E" w14:textId="607E12D4">
            <w:pPr>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0FD0F928" w:rsidR="7180A5C4">
              <w:rPr>
                <w:rFonts w:ascii="Aptos" w:hAnsi="Aptos" w:eastAsia="Aptos" w:cs="Aptos"/>
                <w:b w:val="0"/>
                <w:bCs w:val="0"/>
                <w:i w:val="0"/>
                <w:iCs w:val="0"/>
                <w:caps w:val="0"/>
                <w:smallCaps w:val="0"/>
                <w:noProof w:val="0"/>
                <w:color w:val="000000" w:themeColor="text1" w:themeTint="FF" w:themeShade="FF"/>
                <w:sz w:val="24"/>
                <w:szCs w:val="24"/>
                <w:lang w:val="en-US"/>
              </w:rPr>
              <w:t>For the Philippines, target outputs include: (</w:t>
            </w:r>
            <w:r w:rsidRPr="0FD0F928" w:rsidR="7180A5C4">
              <w:rPr>
                <w:rFonts w:ascii="Aptos" w:hAnsi="Aptos" w:eastAsia="Aptos" w:cs="Aptos"/>
                <w:b w:val="0"/>
                <w:bCs w:val="0"/>
                <w:i w:val="0"/>
                <w:iCs w:val="0"/>
                <w:caps w:val="0"/>
                <w:smallCaps w:val="0"/>
                <w:noProof w:val="0"/>
                <w:color w:val="000000" w:themeColor="text1" w:themeTint="FF" w:themeShade="FF"/>
                <w:sz w:val="24"/>
                <w:szCs w:val="24"/>
                <w:lang w:val="en-US"/>
              </w:rPr>
              <w:t>i</w:t>
            </w:r>
            <w:r w:rsidRPr="0FD0F928" w:rsidR="7180A5C4">
              <w:rPr>
                <w:rFonts w:ascii="Aptos" w:hAnsi="Aptos" w:eastAsia="Aptos" w:cs="Aptos"/>
                <w:b w:val="0"/>
                <w:bCs w:val="0"/>
                <w:i w:val="0"/>
                <w:iCs w:val="0"/>
                <w:caps w:val="0"/>
                <w:smallCaps w:val="0"/>
                <w:noProof w:val="0"/>
                <w:color w:val="000000" w:themeColor="text1" w:themeTint="FF" w:themeShade="FF"/>
                <w:sz w:val="24"/>
                <w:szCs w:val="24"/>
                <w:lang w:val="en-US"/>
              </w:rPr>
              <w:t>) updated PBSAP aligned with KM-GBF and updated DENR Environment and Natural Resources (ENR) framework; (ii) PBSAP’s Capacity Building Plan, M and E Plan, and gender components mainstreamed; (iii) Protected Area Master Plan; (iv) 7</w:t>
            </w:r>
            <w:r w:rsidRPr="0FD0F928" w:rsidR="7180A5C4">
              <w:rPr>
                <w:rFonts w:ascii="Aptos" w:hAnsi="Aptos" w:eastAsia="Aptos" w:cs="Aptos"/>
                <w:b w:val="0"/>
                <w:bCs w:val="0"/>
                <w:i w:val="0"/>
                <w:iCs w:val="0"/>
                <w:caps w:val="0"/>
                <w:smallCaps w:val="0"/>
                <w:noProof w:val="0"/>
                <w:color w:val="000000" w:themeColor="text1" w:themeTint="FF" w:themeShade="FF"/>
                <w:sz w:val="24"/>
                <w:szCs w:val="24"/>
                <w:vertAlign w:val="superscript"/>
                <w:lang w:val="en-US"/>
              </w:rPr>
              <w:t>th</w:t>
            </w:r>
            <w:r w:rsidRPr="0FD0F928" w:rsidR="7180A5C4">
              <w:rPr>
                <w:rFonts w:ascii="Aptos" w:hAnsi="Aptos" w:eastAsia="Aptos" w:cs="Aptos"/>
                <w:b w:val="0"/>
                <w:bCs w:val="0"/>
                <w:i w:val="0"/>
                <w:iCs w:val="0"/>
                <w:caps w:val="0"/>
                <w:smallCaps w:val="0"/>
                <w:noProof w:val="0"/>
                <w:color w:val="000000" w:themeColor="text1" w:themeTint="FF" w:themeShade="FF"/>
                <w:sz w:val="24"/>
                <w:szCs w:val="24"/>
                <w:lang w:val="en-US"/>
              </w:rPr>
              <w:t xml:space="preserve"> National Report; and (v) enhanced National Integrated Protected Areas System (NIPAS) policy.</w:t>
            </w:r>
          </w:p>
        </w:tc>
      </w:tr>
      <w:tr w:rsidR="00BF0A2C" w:rsidTr="5B0AD265" w14:paraId="0FA42FAC" w14:textId="77777777">
        <w:tc>
          <w:tcPr>
            <w:tcW w:w="2805" w:type="dxa"/>
            <w:tcMar/>
          </w:tcPr>
          <w:p w:rsidR="00BF0A2C" w:rsidP="00B45A3C" w:rsidRDefault="00BF0A2C" w14:paraId="780C972C" w14:textId="7F608083">
            <w:pPr>
              <w:rPr>
                <w:rFonts w:ascii="Arial" w:hAnsi="Arial" w:cs="Arial"/>
                <w:b/>
                <w:bCs/>
                <w:sz w:val="22"/>
                <w:szCs w:val="22"/>
              </w:rPr>
            </w:pPr>
            <w:r>
              <w:rPr>
                <w:rFonts w:ascii="Arial" w:hAnsi="Arial" w:cs="Arial"/>
                <w:b/>
                <w:bCs/>
                <w:sz w:val="22"/>
                <w:szCs w:val="22"/>
              </w:rPr>
              <w:t>Location/s</w:t>
            </w:r>
          </w:p>
        </w:tc>
        <w:tc>
          <w:tcPr>
            <w:tcW w:w="6211" w:type="dxa"/>
            <w:tcMar/>
          </w:tcPr>
          <w:p w:rsidR="00BF0A2C" w:rsidP="00B45A3C" w:rsidRDefault="00BF0A2C" w14:paraId="16106FF8" w14:textId="0E758C9B">
            <w:pPr>
              <w:rPr>
                <w:rFonts w:ascii="Arial" w:hAnsi="Arial" w:cs="Arial"/>
                <w:sz w:val="22"/>
                <w:szCs w:val="22"/>
              </w:rPr>
            </w:pPr>
            <w:r w:rsidRPr="0FD0F928" w:rsidR="40DAEC2B">
              <w:rPr>
                <w:rFonts w:ascii="Arial" w:hAnsi="Arial" w:cs="Arial"/>
                <w:sz w:val="22"/>
                <w:szCs w:val="22"/>
              </w:rPr>
              <w:t>National</w:t>
            </w:r>
          </w:p>
        </w:tc>
      </w:tr>
    </w:tbl>
    <w:p w:rsidR="004150A2" w:rsidP="00B45A3C" w:rsidRDefault="00B45A3C" w14:paraId="4999FC6B" w14:textId="7BF23DCE">
      <w:pPr>
        <w:rPr>
          <w:rFonts w:ascii="Arial" w:hAnsi="Arial" w:cs="Arial"/>
          <w:sz w:val="22"/>
          <w:szCs w:val="22"/>
        </w:rPr>
      </w:pPr>
      <w:r w:rsidRPr="00B45A3C">
        <w:rPr>
          <w:rFonts w:ascii="Arial" w:hAnsi="Arial" w:cs="Arial"/>
          <w:sz w:val="22"/>
          <w:szCs w:val="22"/>
        </w:rPr>
        <w:t xml:space="preserve"> </w:t>
      </w:r>
    </w:p>
    <w:p w:rsidR="004150A2" w:rsidRDefault="004150A2" w14:paraId="173A13CE" w14:textId="77777777">
      <w:pPr>
        <w:rPr>
          <w:rFonts w:ascii="Arial" w:hAnsi="Arial" w:cs="Arial"/>
          <w:sz w:val="22"/>
          <w:szCs w:val="22"/>
        </w:rPr>
      </w:pPr>
      <w:r>
        <w:rPr>
          <w:rFonts w:ascii="Arial" w:hAnsi="Arial" w:cs="Arial"/>
          <w:sz w:val="22"/>
          <w:szCs w:val="22"/>
        </w:rPr>
        <w:br w:type="page"/>
      </w:r>
    </w:p>
    <w:p w:rsidR="00B85189" w:rsidP="00B8154E" w:rsidRDefault="00700175" w14:paraId="11621CA9" w14:textId="05F5599E">
      <w:pPr>
        <w:pStyle w:val="ListParagraph"/>
        <w:numPr>
          <w:ilvl w:val="0"/>
          <w:numId w:val="5"/>
        </w:numPr>
        <w:rPr>
          <w:rFonts w:ascii="Arial" w:hAnsi="Arial" w:cs="Arial"/>
          <w:b/>
          <w:bCs/>
          <w:sz w:val="22"/>
          <w:szCs w:val="22"/>
        </w:rPr>
      </w:pPr>
      <w:r>
        <w:rPr>
          <w:rFonts w:ascii="Arial" w:hAnsi="Arial" w:cs="Arial"/>
          <w:b/>
          <w:bCs/>
          <w:sz w:val="22"/>
          <w:szCs w:val="22"/>
        </w:rPr>
        <w:t>PROJECT RESULTS</w:t>
      </w:r>
    </w:p>
    <w:p w:rsidR="3B7A4CC8" w:rsidP="5B0AD265" w:rsidRDefault="3B7A4CC8" w14:paraId="57510E66" w14:textId="2701B652">
      <w:pPr>
        <w:pStyle w:val="Normal"/>
        <w:rPr>
          <w:rFonts w:ascii="Arial" w:hAnsi="Arial" w:cs="Arial"/>
          <w:i w:val="1"/>
          <w:iCs w:val="1"/>
          <w:sz w:val="22"/>
          <w:szCs w:val="22"/>
        </w:rPr>
      </w:pPr>
      <w:r w:rsidRPr="5B0AD265" w:rsidR="66A247E3">
        <w:rPr>
          <w:rFonts w:ascii="Arial" w:hAnsi="Arial" w:cs="Arial"/>
          <w:b w:val="0"/>
          <w:bCs w:val="0"/>
          <w:i w:val="1"/>
          <w:iCs w:val="1"/>
          <w:sz w:val="22"/>
          <w:szCs w:val="22"/>
        </w:rPr>
        <w:t xml:space="preserve">1.1 </w:t>
      </w:r>
      <w:r w:rsidRPr="5B0AD265" w:rsidR="3B7A4CC8">
        <w:rPr>
          <w:rFonts w:ascii="Arial" w:hAnsi="Arial" w:cs="Arial"/>
          <w:b w:val="1"/>
          <w:bCs w:val="1"/>
          <w:sz w:val="22"/>
          <w:szCs w:val="22"/>
        </w:rPr>
        <w:t>Key p</w:t>
      </w:r>
      <w:r w:rsidRPr="5B0AD265" w:rsidR="75F8C08E">
        <w:rPr>
          <w:rFonts w:ascii="Arial" w:hAnsi="Arial" w:cs="Arial"/>
          <w:b w:val="1"/>
          <w:bCs w:val="1"/>
          <w:sz w:val="22"/>
          <w:szCs w:val="22"/>
        </w:rPr>
        <w:t xml:space="preserve">roject </w:t>
      </w:r>
      <w:r w:rsidRPr="5B0AD265" w:rsidR="3B7A4CC8">
        <w:rPr>
          <w:rFonts w:ascii="Arial" w:hAnsi="Arial" w:cs="Arial"/>
          <w:b w:val="1"/>
          <w:bCs w:val="1"/>
          <w:sz w:val="22"/>
          <w:szCs w:val="22"/>
        </w:rPr>
        <w:t xml:space="preserve">outcome/output level </w:t>
      </w:r>
      <w:r w:rsidRPr="5B0AD265" w:rsidR="3B7A4CC8">
        <w:rPr>
          <w:rFonts w:ascii="Arial" w:hAnsi="Arial" w:cs="Arial"/>
          <w:b w:val="1"/>
          <w:bCs w:val="1"/>
          <w:sz w:val="22"/>
          <w:szCs w:val="22"/>
        </w:rPr>
        <w:t>results</w:t>
      </w:r>
      <w:r w:rsidRPr="5B0AD265" w:rsidR="33484611">
        <w:rPr>
          <w:rFonts w:ascii="Arial" w:hAnsi="Arial" w:cs="Arial"/>
          <w:b w:val="1"/>
          <w:bCs w:val="1"/>
          <w:sz w:val="22"/>
          <w:szCs w:val="22"/>
        </w:rPr>
        <w:t xml:space="preserve"> </w:t>
      </w:r>
    </w:p>
    <w:tbl>
      <w:tblPr>
        <w:tblStyle w:val="TableGrid"/>
        <w:tblW w:w="5000" w:type="pct"/>
        <w:tblLook w:val="04A0" w:firstRow="1" w:lastRow="0" w:firstColumn="1" w:lastColumn="0" w:noHBand="0" w:noVBand="1"/>
      </w:tblPr>
      <w:tblGrid>
        <w:gridCol w:w="3004"/>
        <w:gridCol w:w="3006"/>
        <w:gridCol w:w="3006"/>
      </w:tblGrid>
      <w:tr w:rsidR="00042259" w:rsidTr="5B0AD265" w14:paraId="0AA2067E" w14:textId="77777777">
        <w:tc>
          <w:tcPr>
            <w:tcW w:w="5000" w:type="pct"/>
            <w:gridSpan w:val="3"/>
            <w:tcMar/>
          </w:tcPr>
          <w:p w:rsidR="00BB0F56" w:rsidP="13EAE52E" w:rsidRDefault="00BB0F56" w14:paraId="71F228D0" w14:textId="18FE9E99">
            <w:pPr>
              <w:pStyle w:val="Normal"/>
              <w:suppressLineNumbers w:val="0"/>
              <w:bidi w:val="0"/>
              <w:spacing w:before="0" w:beforeAutospacing="off" w:after="0" w:afterAutospacing="off" w:line="240" w:lineRule="auto"/>
              <w:ind w:left="0" w:right="0"/>
              <w:jc w:val="both"/>
            </w:pPr>
            <w:r w:rsidRPr="5B0AD265" w:rsidR="6418C5CE">
              <w:rPr>
                <w:rFonts w:ascii="Arial" w:hAnsi="Arial" w:eastAsia="Arial" w:cs="Arial"/>
                <w:noProof w:val="0"/>
                <w:sz w:val="22"/>
                <w:szCs w:val="22"/>
                <w:lang w:val="en-US"/>
              </w:rPr>
              <w:t>The Department of Environment and Natural Resources-Biodiversity Management Bureau (DENR-</w:t>
            </w:r>
            <w:r w:rsidRPr="5B0AD265" w:rsidR="6B85669E">
              <w:rPr>
                <w:rFonts w:ascii="Arial" w:hAnsi="Arial" w:eastAsia="Arial" w:cs="Arial"/>
                <w:noProof w:val="0"/>
                <w:sz w:val="22"/>
                <w:szCs w:val="22"/>
                <w:lang w:val="en-US"/>
              </w:rPr>
              <w:t xml:space="preserve">BMB), with </w:t>
            </w:r>
            <w:r w:rsidRPr="5B0AD265" w:rsidR="784F0BFD">
              <w:rPr>
                <w:rFonts w:ascii="Arial" w:hAnsi="Arial" w:eastAsia="Arial" w:cs="Arial"/>
                <w:noProof w:val="0"/>
                <w:sz w:val="22"/>
                <w:szCs w:val="22"/>
                <w:lang w:val="en-US"/>
              </w:rPr>
              <w:t>assis</w:t>
            </w:r>
            <w:r w:rsidRPr="5B0AD265" w:rsidR="6B85669E">
              <w:rPr>
                <w:rFonts w:ascii="Arial" w:hAnsi="Arial" w:eastAsia="Arial" w:cs="Arial"/>
                <w:noProof w:val="0"/>
                <w:sz w:val="22"/>
                <w:szCs w:val="22"/>
                <w:lang w:val="en-US"/>
              </w:rPr>
              <w:t>t</w:t>
            </w:r>
            <w:r w:rsidRPr="5B0AD265" w:rsidR="784F0BFD">
              <w:rPr>
                <w:rFonts w:ascii="Arial" w:hAnsi="Arial" w:eastAsia="Arial" w:cs="Arial"/>
                <w:noProof w:val="0"/>
                <w:sz w:val="22"/>
                <w:szCs w:val="22"/>
                <w:lang w:val="en-US"/>
              </w:rPr>
              <w:t>ance</w:t>
            </w:r>
            <w:r w:rsidRPr="5B0AD265" w:rsidR="6B85669E">
              <w:rPr>
                <w:rFonts w:ascii="Arial" w:hAnsi="Arial" w:eastAsia="Arial" w:cs="Arial"/>
                <w:noProof w:val="0"/>
                <w:sz w:val="22"/>
                <w:szCs w:val="22"/>
                <w:lang w:val="en-US"/>
              </w:rPr>
              <w:t xml:space="preserve"> from</w:t>
            </w:r>
            <w:r w:rsidRPr="5B0AD265" w:rsidR="6418C5CE">
              <w:rPr>
                <w:rFonts w:ascii="Arial" w:hAnsi="Arial" w:eastAsia="Arial" w:cs="Arial"/>
                <w:noProof w:val="0"/>
                <w:sz w:val="22"/>
                <w:szCs w:val="22"/>
                <w:lang w:val="en-US"/>
              </w:rPr>
              <w:t xml:space="preserve"> </w:t>
            </w:r>
            <w:r w:rsidRPr="5B0AD265" w:rsidR="1544B662">
              <w:rPr>
                <w:rFonts w:ascii="Arial" w:hAnsi="Arial" w:eastAsia="Arial" w:cs="Arial"/>
                <w:noProof w:val="0"/>
                <w:sz w:val="22"/>
                <w:szCs w:val="22"/>
                <w:lang w:val="en-US"/>
              </w:rPr>
              <w:t xml:space="preserve">GEF 8 Umbrella </w:t>
            </w:r>
            <w:r w:rsidRPr="5B0AD265" w:rsidR="1544B662">
              <w:rPr>
                <w:rFonts w:ascii="Arial" w:hAnsi="Arial" w:eastAsia="Arial" w:cs="Arial"/>
                <w:noProof w:val="0"/>
                <w:sz w:val="22"/>
                <w:szCs w:val="22"/>
                <w:lang w:val="en-US"/>
              </w:rPr>
              <w:t>Programme</w:t>
            </w:r>
            <w:r w:rsidRPr="5B0AD265" w:rsidR="1544B662">
              <w:rPr>
                <w:rFonts w:ascii="Arial" w:hAnsi="Arial" w:eastAsia="Arial" w:cs="Arial"/>
                <w:noProof w:val="0"/>
                <w:sz w:val="22"/>
                <w:szCs w:val="22"/>
                <w:lang w:val="en-US"/>
              </w:rPr>
              <w:t xml:space="preserve"> to Support National Biodiversity Strategy and Action Plan</w:t>
            </w:r>
            <w:r w:rsidRPr="5B0AD265" w:rsidR="782B12D0">
              <w:rPr>
                <w:rFonts w:ascii="Arial" w:hAnsi="Arial" w:eastAsia="Arial" w:cs="Arial"/>
                <w:noProof w:val="0"/>
                <w:sz w:val="22"/>
                <w:szCs w:val="22"/>
                <w:lang w:val="en-US"/>
              </w:rPr>
              <w:t>,</w:t>
            </w:r>
            <w:r w:rsidRPr="5B0AD265" w:rsidR="15F6B869">
              <w:rPr>
                <w:rFonts w:ascii="Arial" w:hAnsi="Arial" w:eastAsia="Arial" w:cs="Arial"/>
                <w:noProof w:val="0"/>
                <w:sz w:val="22"/>
                <w:szCs w:val="22"/>
                <w:lang w:val="en-US"/>
              </w:rPr>
              <w:t xml:space="preserve"> launched the</w:t>
            </w:r>
            <w:r w:rsidRPr="5B0AD265" w:rsidR="1544B662">
              <w:rPr>
                <w:rFonts w:ascii="Arial" w:hAnsi="Arial" w:eastAsia="Arial" w:cs="Arial"/>
                <w:noProof w:val="0"/>
                <w:sz w:val="22"/>
                <w:szCs w:val="22"/>
                <w:lang w:val="en-US"/>
              </w:rPr>
              <w:t xml:space="preserve"> updated Philippines Biodiversity Strategy and Action Plan</w:t>
            </w:r>
            <w:r w:rsidRPr="5B0AD265" w:rsidR="7D69225D">
              <w:rPr>
                <w:rFonts w:ascii="Arial" w:hAnsi="Arial" w:eastAsia="Arial" w:cs="Arial"/>
                <w:noProof w:val="0"/>
                <w:sz w:val="22"/>
                <w:szCs w:val="22"/>
                <w:lang w:val="en-US"/>
              </w:rPr>
              <w:t xml:space="preserve"> and 7</w:t>
            </w:r>
            <w:r w:rsidRPr="5B0AD265" w:rsidR="7D69225D">
              <w:rPr>
                <w:rFonts w:ascii="Arial" w:hAnsi="Arial" w:eastAsia="Arial" w:cs="Arial"/>
                <w:noProof w:val="0"/>
                <w:sz w:val="22"/>
                <w:szCs w:val="22"/>
                <w:vertAlign w:val="superscript"/>
                <w:lang w:val="en-US"/>
              </w:rPr>
              <w:t>th</w:t>
            </w:r>
            <w:r w:rsidRPr="5B0AD265" w:rsidR="7D69225D">
              <w:rPr>
                <w:rFonts w:ascii="Arial" w:hAnsi="Arial" w:eastAsia="Arial" w:cs="Arial"/>
                <w:noProof w:val="0"/>
                <w:sz w:val="22"/>
                <w:szCs w:val="22"/>
                <w:lang w:val="en-US"/>
              </w:rPr>
              <w:t xml:space="preserve"> National Report to the Convention on Biological Diversity (CBD)</w:t>
            </w:r>
            <w:r w:rsidRPr="5B0AD265" w:rsidR="1544B662">
              <w:rPr>
                <w:rFonts w:ascii="Arial" w:hAnsi="Arial" w:eastAsia="Arial" w:cs="Arial"/>
                <w:noProof w:val="0"/>
                <w:sz w:val="22"/>
                <w:szCs w:val="22"/>
                <w:lang w:val="en-US"/>
              </w:rPr>
              <w:t xml:space="preserve"> </w:t>
            </w:r>
            <w:r w:rsidRPr="5B0AD265" w:rsidR="407034D1">
              <w:rPr>
                <w:rFonts w:ascii="Arial" w:hAnsi="Arial" w:eastAsia="Arial" w:cs="Arial"/>
                <w:noProof w:val="0"/>
                <w:sz w:val="22"/>
                <w:szCs w:val="22"/>
                <w:lang w:val="en-US"/>
              </w:rPr>
              <w:t>last</w:t>
            </w:r>
            <w:r w:rsidRPr="5B0AD265" w:rsidR="1544B662">
              <w:rPr>
                <w:rFonts w:ascii="Arial" w:hAnsi="Arial" w:eastAsia="Arial" w:cs="Arial"/>
                <w:noProof w:val="0"/>
                <w:sz w:val="22"/>
                <w:szCs w:val="22"/>
                <w:lang w:val="en-US"/>
              </w:rPr>
              <w:t xml:space="preserve"> May 21, 2026. </w:t>
            </w:r>
            <w:r w:rsidRPr="5B0AD265" w:rsidR="76633C3C">
              <w:rPr>
                <w:rFonts w:ascii="Arial" w:hAnsi="Arial" w:eastAsia="Arial" w:cs="Arial"/>
                <w:noProof w:val="0"/>
                <w:sz w:val="22"/>
                <w:szCs w:val="22"/>
                <w:lang w:val="en-US"/>
              </w:rPr>
              <w:t xml:space="preserve">Final versions of these two documents, however, are still </w:t>
            </w:r>
            <w:r w:rsidRPr="5B0AD265" w:rsidR="76633C3C">
              <w:rPr>
                <w:rFonts w:ascii="Arial" w:hAnsi="Arial" w:eastAsia="Arial" w:cs="Arial"/>
                <w:noProof w:val="0"/>
                <w:sz w:val="22"/>
                <w:szCs w:val="22"/>
                <w:lang w:val="en-US"/>
              </w:rPr>
              <w:t>works</w:t>
            </w:r>
            <w:r w:rsidRPr="5B0AD265" w:rsidR="76633C3C">
              <w:rPr>
                <w:rFonts w:ascii="Arial" w:hAnsi="Arial" w:eastAsia="Arial" w:cs="Arial"/>
                <w:noProof w:val="0"/>
                <w:sz w:val="22"/>
                <w:szCs w:val="22"/>
                <w:lang w:val="en-US"/>
              </w:rPr>
              <w:t xml:space="preserve"> in progress. </w:t>
            </w:r>
          </w:p>
          <w:p w:rsidR="00BB0F56" w:rsidP="5B0AD265" w:rsidRDefault="00BB0F56" w14:paraId="54932A7E" w14:textId="60B578EE">
            <w:pPr>
              <w:pStyle w:val="Normal"/>
              <w:suppressLineNumbers w:val="0"/>
              <w:bidi w:val="0"/>
              <w:spacing w:before="0" w:beforeAutospacing="off" w:after="0" w:afterAutospacing="off" w:line="240" w:lineRule="auto"/>
              <w:ind w:left="0" w:right="0"/>
              <w:jc w:val="both"/>
              <w:rPr>
                <w:rFonts w:ascii="Arial" w:hAnsi="Arial" w:eastAsia="Arial" w:cs="Arial"/>
                <w:noProof w:val="0"/>
                <w:sz w:val="22"/>
                <w:szCs w:val="22"/>
                <w:lang w:val="en-US"/>
              </w:rPr>
            </w:pPr>
          </w:p>
          <w:p w:rsidR="00BB0F56" w:rsidP="5B0AD265" w:rsidRDefault="00BB0F56" w14:paraId="78F44F6B" w14:textId="1C0FB3A4">
            <w:pPr>
              <w:pStyle w:val="Normal"/>
              <w:suppressLineNumbers w:val="0"/>
              <w:bidi w:val="0"/>
              <w:spacing w:before="0" w:beforeAutospacing="off" w:after="0" w:afterAutospacing="off" w:line="240" w:lineRule="auto"/>
              <w:ind w:left="0" w:right="0"/>
              <w:jc w:val="center"/>
              <w:rPr>
                <w:rFonts w:ascii="Arial" w:hAnsi="Arial" w:eastAsia="Arial" w:cs="Arial"/>
                <w:noProof w:val="0"/>
                <w:sz w:val="22"/>
                <w:szCs w:val="22"/>
                <w:lang w:val="en-US"/>
              </w:rPr>
            </w:pPr>
            <w:r w:rsidR="5D0826EF">
              <w:drawing>
                <wp:inline wp14:editId="39F856AA" wp14:anchorId="2D47BF73">
                  <wp:extent cx="5267147" cy="2764127"/>
                  <wp:effectExtent l="0" t="0" r="0" b="0"/>
                  <wp:docPr id="10627282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2728249" name="Picture 1062728249"/>
                          <pic:cNvPicPr/>
                        </pic:nvPicPr>
                        <pic:blipFill>
                          <a:blip xmlns:r="http://schemas.openxmlformats.org/officeDocument/2006/relationships" r:embed="rId255755932">
                            <a:extLst>
                              <a:ext uri="{28A0092B-C50C-407E-A947-70E740481C1C}">
                                <a14:useLocalDpi xmlns:a14="http://schemas.microsoft.com/office/drawing/2010/main"/>
                              </a:ext>
                            </a:extLst>
                          </a:blip>
                          <a:stretch>
                            <a:fillRect/>
                          </a:stretch>
                        </pic:blipFill>
                        <pic:spPr>
                          <a:xfrm rot="0">
                            <a:off x="0" y="0"/>
                            <a:ext cx="5267147" cy="2764127"/>
                          </a:xfrm>
                          <a:prstGeom prst="rect">
                            <a:avLst/>
                          </a:prstGeom>
                        </pic:spPr>
                      </pic:pic>
                    </a:graphicData>
                  </a:graphic>
                </wp:inline>
              </w:drawing>
            </w:r>
          </w:p>
          <w:p w:rsidR="00BB0F56" w:rsidP="13EAE52E" w:rsidRDefault="00BB0F56" w14:paraId="3DA34C4D" w14:textId="1A90926A">
            <w:pPr>
              <w:pStyle w:val="Normal"/>
              <w:suppressLineNumbers w:val="0"/>
              <w:bidi w:val="0"/>
              <w:spacing w:before="0" w:beforeAutospacing="off" w:after="0" w:afterAutospacing="off" w:line="240" w:lineRule="auto"/>
              <w:ind w:left="0" w:right="0"/>
              <w:jc w:val="both"/>
            </w:pPr>
            <w:r w:rsidRPr="5B0AD265" w:rsidR="2647C265">
              <w:rPr>
                <w:rFonts w:ascii="Arial" w:hAnsi="Arial" w:eastAsia="Arial" w:cs="Arial"/>
                <w:i w:val="1"/>
                <w:iCs w:val="1"/>
                <w:noProof w:val="0"/>
                <w:sz w:val="22"/>
                <w:szCs w:val="22"/>
                <w:lang w:val="en-US"/>
              </w:rPr>
              <w:t>Figure 1. The launch of the Philippines Biodiversity Strategy and Action Plan and 7th National Report to the Convention on Biological Diversity (CBD) gathered over 100 participants from the academe, national government agencies, civil society organizations, non-government organizations, and international development partners.</w:t>
            </w:r>
          </w:p>
          <w:p w:rsidR="00BB0F56" w:rsidP="5B0AD265" w:rsidRDefault="00BB0F56" w14:paraId="6F5B86DA" w14:textId="6E065150">
            <w:pPr>
              <w:pStyle w:val="Normal"/>
              <w:suppressLineNumbers w:val="0"/>
              <w:bidi w:val="0"/>
              <w:spacing w:before="0" w:beforeAutospacing="off" w:after="0" w:afterAutospacing="off" w:line="240" w:lineRule="auto"/>
              <w:ind w:left="0" w:right="0"/>
              <w:jc w:val="both"/>
              <w:rPr>
                <w:rFonts w:ascii="Arial" w:hAnsi="Arial" w:eastAsia="Arial" w:cs="Arial"/>
                <w:noProof w:val="0"/>
                <w:sz w:val="22"/>
                <w:szCs w:val="22"/>
                <w:lang w:val="en-US"/>
              </w:rPr>
            </w:pPr>
          </w:p>
          <w:p w:rsidR="00BB0F56" w:rsidP="5B0AD265" w:rsidRDefault="00BB0F56" w14:paraId="3F0A04D8" w14:textId="53D12045">
            <w:pPr>
              <w:pStyle w:val="Normal"/>
              <w:suppressLineNumbers w:val="0"/>
              <w:bidi w:val="0"/>
              <w:spacing w:before="0" w:beforeAutospacing="off" w:after="0" w:afterAutospacing="off" w:line="240" w:lineRule="auto"/>
              <w:ind w:left="0" w:right="0"/>
              <w:jc w:val="center"/>
              <w:rPr>
                <w:rFonts w:ascii="Arial" w:hAnsi="Arial" w:eastAsia="Arial" w:cs="Arial"/>
                <w:noProof w:val="0"/>
                <w:sz w:val="22"/>
                <w:szCs w:val="22"/>
                <w:lang w:val="en-US"/>
              </w:rPr>
            </w:pPr>
            <w:r w:rsidR="0A6B7684">
              <w:drawing>
                <wp:inline wp14:editId="671F8BD2" wp14:anchorId="23966051">
                  <wp:extent cx="5267147" cy="2764127"/>
                  <wp:effectExtent l="0" t="0" r="0" b="0"/>
                  <wp:docPr id="11140629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4062952" name="Picture 1114062952"/>
                          <pic:cNvPicPr/>
                        </pic:nvPicPr>
                        <pic:blipFill>
                          <a:blip xmlns:r="http://schemas.openxmlformats.org/officeDocument/2006/relationships" r:embed="rId1493472027">
                            <a:extLst>
                              <a:ext uri="{28A0092B-C50C-407E-A947-70E740481C1C}">
                                <a14:useLocalDpi xmlns:a14="http://schemas.microsoft.com/office/drawing/2010/main"/>
                              </a:ext>
                            </a:extLst>
                          </a:blip>
                          <a:stretch>
                            <a:fillRect/>
                          </a:stretch>
                        </pic:blipFill>
                        <pic:spPr>
                          <a:xfrm rot="0">
                            <a:off x="0" y="0"/>
                            <a:ext cx="5267147" cy="2764127"/>
                          </a:xfrm>
                          <a:prstGeom prst="rect">
                            <a:avLst/>
                          </a:prstGeom>
                        </pic:spPr>
                      </pic:pic>
                    </a:graphicData>
                  </a:graphic>
                </wp:inline>
              </w:drawing>
            </w:r>
          </w:p>
          <w:p w:rsidR="00BB0F56" w:rsidP="5B0AD265" w:rsidRDefault="00BB0F56" w14:paraId="2605A4B2" w14:textId="34DA9600">
            <w:pPr>
              <w:pStyle w:val="Normal"/>
              <w:suppressLineNumbers w:val="0"/>
              <w:bidi w:val="0"/>
              <w:spacing w:before="0" w:beforeAutospacing="off" w:after="0" w:afterAutospacing="off" w:line="240" w:lineRule="auto"/>
              <w:ind w:left="0" w:right="0"/>
              <w:jc w:val="center"/>
              <w:rPr>
                <w:rFonts w:ascii="Arial" w:hAnsi="Arial" w:eastAsia="Arial" w:cs="Arial"/>
                <w:noProof w:val="0"/>
                <w:sz w:val="22"/>
                <w:szCs w:val="22"/>
                <w:lang w:val="en-US"/>
              </w:rPr>
            </w:pPr>
          </w:p>
          <w:p w:rsidR="00BB0F56" w:rsidP="5B0AD265" w:rsidRDefault="00BB0F56" w14:paraId="51EFB6CE" w14:textId="7C37A89F">
            <w:pPr>
              <w:pStyle w:val="Normal"/>
              <w:suppressLineNumbers w:val="0"/>
              <w:bidi w:val="0"/>
              <w:spacing w:before="0" w:beforeAutospacing="off" w:after="0" w:afterAutospacing="off" w:line="240" w:lineRule="auto"/>
              <w:ind w:left="0" w:right="0"/>
              <w:jc w:val="both"/>
              <w:rPr>
                <w:rFonts w:ascii="Arial" w:hAnsi="Arial" w:eastAsia="Arial" w:cs="Arial"/>
                <w:i w:val="1"/>
                <w:iCs w:val="1"/>
                <w:noProof w:val="0"/>
                <w:sz w:val="22"/>
                <w:szCs w:val="22"/>
                <w:lang w:val="en-US"/>
              </w:rPr>
            </w:pPr>
            <w:r w:rsidRPr="5B0AD265" w:rsidR="0A6B7684">
              <w:rPr>
                <w:rFonts w:ascii="Arial" w:hAnsi="Arial" w:eastAsia="Arial" w:cs="Arial"/>
                <w:i w:val="1"/>
                <w:iCs w:val="1"/>
                <w:noProof w:val="0"/>
                <w:sz w:val="22"/>
                <w:szCs w:val="22"/>
                <w:lang w:val="en-US"/>
              </w:rPr>
              <w:t>Figure 2. The launch featured diverse discussions from national government agencies, civil society organizations, non-government organizations, and internati</w:t>
            </w:r>
            <w:r w:rsidRPr="5B0AD265" w:rsidR="5578CEA1">
              <w:rPr>
                <w:rFonts w:ascii="Arial" w:hAnsi="Arial" w:eastAsia="Arial" w:cs="Arial"/>
                <w:i w:val="1"/>
                <w:iCs w:val="1"/>
                <w:noProof w:val="0"/>
                <w:sz w:val="22"/>
                <w:szCs w:val="22"/>
                <w:lang w:val="en-US"/>
              </w:rPr>
              <w:t xml:space="preserve">onal development partners. </w:t>
            </w:r>
          </w:p>
          <w:p w:rsidR="00BB0F56" w:rsidP="5B0AD265" w:rsidRDefault="00BB0F56" w14:paraId="686E7BEF" w14:textId="13C79AC8">
            <w:pPr>
              <w:pStyle w:val="Normal"/>
              <w:suppressLineNumbers w:val="0"/>
              <w:bidi w:val="0"/>
              <w:spacing w:before="0" w:beforeAutospacing="off" w:after="0" w:afterAutospacing="off" w:line="240" w:lineRule="auto"/>
              <w:ind w:left="0" w:right="0"/>
              <w:jc w:val="both"/>
              <w:rPr>
                <w:rFonts w:ascii="Arial" w:hAnsi="Arial" w:eastAsia="Arial" w:cs="Arial"/>
                <w:noProof w:val="0"/>
                <w:sz w:val="22"/>
                <w:szCs w:val="22"/>
                <w:lang w:val="en-US"/>
              </w:rPr>
            </w:pPr>
          </w:p>
          <w:p w:rsidR="00BB0F56" w:rsidP="13EAE52E" w:rsidRDefault="00BB0F56" w14:paraId="2EF22084" w14:textId="6A90574E">
            <w:pPr>
              <w:pStyle w:val="Normal"/>
              <w:suppressLineNumbers w:val="0"/>
              <w:bidi w:val="0"/>
              <w:spacing w:before="0" w:beforeAutospacing="off" w:after="0" w:afterAutospacing="off" w:line="240" w:lineRule="auto"/>
              <w:ind w:left="0" w:right="0"/>
              <w:jc w:val="both"/>
              <w:rPr>
                <w:rFonts w:ascii="Arial" w:hAnsi="Arial" w:eastAsia="Arial" w:cs="Arial"/>
                <w:noProof w:val="0"/>
                <w:sz w:val="22"/>
                <w:szCs w:val="22"/>
                <w:lang w:val="en-US"/>
              </w:rPr>
            </w:pPr>
            <w:r w:rsidRPr="5B0AD265" w:rsidR="57000D2A">
              <w:rPr>
                <w:rFonts w:ascii="Aptos" w:hAnsi="Aptos" w:eastAsia="Aptos" w:cs="Aptos"/>
                <w:b w:val="0"/>
                <w:bCs w:val="0"/>
                <w:i w:val="0"/>
                <w:iCs w:val="0"/>
                <w:caps w:val="0"/>
                <w:smallCaps w:val="0"/>
                <w:noProof w:val="0"/>
                <w:color w:val="000000" w:themeColor="text1" w:themeTint="FF" w:themeShade="FF"/>
                <w:sz w:val="24"/>
                <w:szCs w:val="24"/>
                <w:lang w:val="en-US"/>
              </w:rPr>
              <w:t>Regional consultation workshops were conducted for Southern Luzon, Visayas, Northern Luzon, Southwestern Mindanao</w:t>
            </w:r>
            <w:r w:rsidRPr="5B0AD265" w:rsidR="4861E968">
              <w:rPr>
                <w:rFonts w:ascii="Aptos" w:hAnsi="Aptos" w:eastAsia="Aptos" w:cs="Aptos"/>
                <w:b w:val="0"/>
                <w:bCs w:val="0"/>
                <w:i w:val="0"/>
                <w:iCs w:val="0"/>
                <w:caps w:val="0"/>
                <w:smallCaps w:val="0"/>
                <w:noProof w:val="0"/>
                <w:color w:val="000000" w:themeColor="text1" w:themeTint="FF" w:themeShade="FF"/>
                <w:sz w:val="24"/>
                <w:szCs w:val="24"/>
                <w:lang w:val="en-US"/>
              </w:rPr>
              <w:t>, and Northeastern Mindanao</w:t>
            </w:r>
            <w:r w:rsidRPr="5B0AD265" w:rsidR="57000D2A">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B0AD265" w:rsidR="57000D2A">
              <w:rPr>
                <w:rFonts w:ascii="Aptos" w:hAnsi="Aptos" w:eastAsia="Aptos" w:cs="Aptos"/>
                <w:b w:val="0"/>
                <w:bCs w:val="0"/>
                <w:i w:val="0"/>
                <w:iCs w:val="0"/>
                <w:caps w:val="0"/>
                <w:smallCaps w:val="0"/>
                <w:noProof w:val="0"/>
                <w:color w:val="000000" w:themeColor="text1" w:themeTint="FF" w:themeShade="FF"/>
                <w:sz w:val="24"/>
                <w:szCs w:val="24"/>
                <w:lang w:val="en-US"/>
              </w:rPr>
              <w:t>clusters.</w:t>
            </w:r>
            <w:r w:rsidRPr="5B0AD265" w:rsidR="11F0BC61">
              <w:rPr>
                <w:rFonts w:ascii="Aptos" w:hAnsi="Aptos" w:eastAsia="Aptos" w:cs="Aptos"/>
                <w:b w:val="0"/>
                <w:bCs w:val="0"/>
                <w:i w:val="0"/>
                <w:iCs w:val="0"/>
                <w:caps w:val="0"/>
                <w:smallCaps w:val="0"/>
                <w:noProof w:val="0"/>
                <w:color w:val="000000" w:themeColor="text1" w:themeTint="FF" w:themeShade="FF"/>
                <w:sz w:val="24"/>
                <w:szCs w:val="24"/>
                <w:lang w:val="en-US"/>
              </w:rPr>
              <w:t xml:space="preserve"> Stakeholders from local National Government Agencies (NGAs), Local Government Units (LGUs), Indigenous Peoples and Local Communities (IPLCs), academic and resea</w:t>
            </w:r>
            <w:r w:rsidRPr="5B0AD265" w:rsidR="153D5637">
              <w:rPr>
                <w:rFonts w:ascii="Aptos" w:hAnsi="Aptos" w:eastAsia="Aptos" w:cs="Aptos"/>
                <w:b w:val="0"/>
                <w:bCs w:val="0"/>
                <w:i w:val="0"/>
                <w:iCs w:val="0"/>
                <w:caps w:val="0"/>
                <w:smallCaps w:val="0"/>
                <w:noProof w:val="0"/>
                <w:color w:val="000000" w:themeColor="text1" w:themeTint="FF" w:themeShade="FF"/>
                <w:sz w:val="24"/>
                <w:szCs w:val="24"/>
                <w:lang w:val="en-US"/>
              </w:rPr>
              <w:t>r</w:t>
            </w:r>
            <w:r w:rsidRPr="5B0AD265" w:rsidR="11F0BC61">
              <w:rPr>
                <w:rFonts w:ascii="Aptos" w:hAnsi="Aptos" w:eastAsia="Aptos" w:cs="Aptos"/>
                <w:b w:val="0"/>
                <w:bCs w:val="0"/>
                <w:i w:val="0"/>
                <w:iCs w:val="0"/>
                <w:caps w:val="0"/>
                <w:smallCaps w:val="0"/>
                <w:noProof w:val="0"/>
                <w:color w:val="000000" w:themeColor="text1" w:themeTint="FF" w:themeShade="FF"/>
                <w:sz w:val="24"/>
                <w:szCs w:val="24"/>
                <w:lang w:val="en-US"/>
              </w:rPr>
              <w:t>c</w:t>
            </w:r>
            <w:r w:rsidRPr="5B0AD265" w:rsidR="2EB42B55">
              <w:rPr>
                <w:rFonts w:ascii="Aptos" w:hAnsi="Aptos" w:eastAsia="Aptos" w:cs="Aptos"/>
                <w:b w:val="0"/>
                <w:bCs w:val="0"/>
                <w:i w:val="0"/>
                <w:iCs w:val="0"/>
                <w:caps w:val="0"/>
                <w:smallCaps w:val="0"/>
                <w:noProof w:val="0"/>
                <w:color w:val="000000" w:themeColor="text1" w:themeTint="FF" w:themeShade="FF"/>
                <w:sz w:val="24"/>
                <w:szCs w:val="24"/>
                <w:lang w:val="en-US"/>
              </w:rPr>
              <w:t xml:space="preserve">h communities, </w:t>
            </w:r>
            <w:r w:rsidRPr="5B0AD265" w:rsidR="6773785D">
              <w:rPr>
                <w:rFonts w:ascii="Aptos" w:hAnsi="Aptos" w:eastAsia="Aptos" w:cs="Aptos"/>
                <w:b w:val="0"/>
                <w:bCs w:val="0"/>
                <w:i w:val="0"/>
                <w:iCs w:val="0"/>
                <w:caps w:val="0"/>
                <w:smallCaps w:val="0"/>
                <w:noProof w:val="0"/>
                <w:color w:val="000000" w:themeColor="text1" w:themeTint="FF" w:themeShade="FF"/>
                <w:sz w:val="24"/>
                <w:szCs w:val="24"/>
                <w:lang w:val="en-US"/>
              </w:rPr>
              <w:t xml:space="preserve">and the private sector </w:t>
            </w:r>
            <w:r w:rsidRPr="5B0AD265" w:rsidR="6773785D">
              <w:rPr>
                <w:rFonts w:ascii="Aptos" w:hAnsi="Aptos" w:eastAsia="Aptos" w:cs="Aptos"/>
                <w:b w:val="0"/>
                <w:bCs w:val="0"/>
                <w:i w:val="0"/>
                <w:iCs w:val="0"/>
                <w:caps w:val="0"/>
                <w:smallCaps w:val="0"/>
                <w:noProof w:val="0"/>
                <w:color w:val="000000" w:themeColor="text1" w:themeTint="FF" w:themeShade="FF"/>
                <w:sz w:val="24"/>
                <w:szCs w:val="24"/>
                <w:lang w:val="en-US"/>
              </w:rPr>
              <w:t>participated</w:t>
            </w:r>
            <w:r w:rsidRPr="5B0AD265" w:rsidR="6773785D">
              <w:rPr>
                <w:rFonts w:ascii="Aptos" w:hAnsi="Aptos" w:eastAsia="Aptos" w:cs="Aptos"/>
                <w:b w:val="0"/>
                <w:bCs w:val="0"/>
                <w:i w:val="0"/>
                <w:iCs w:val="0"/>
                <w:caps w:val="0"/>
                <w:smallCaps w:val="0"/>
                <w:noProof w:val="0"/>
                <w:color w:val="000000" w:themeColor="text1" w:themeTint="FF" w:themeShade="FF"/>
                <w:sz w:val="24"/>
                <w:szCs w:val="24"/>
                <w:lang w:val="en-US"/>
              </w:rPr>
              <w:t xml:space="preserve"> in these workshop consultations. </w:t>
            </w:r>
            <w:r w:rsidRPr="5B0AD265" w:rsidR="74077FCA">
              <w:rPr>
                <w:rFonts w:ascii="Aptos" w:hAnsi="Aptos" w:eastAsia="Aptos" w:cs="Aptos"/>
                <w:b w:val="0"/>
                <w:bCs w:val="0"/>
                <w:i w:val="0"/>
                <w:iCs w:val="0"/>
                <w:caps w:val="0"/>
                <w:smallCaps w:val="0"/>
                <w:noProof w:val="0"/>
                <w:color w:val="000000" w:themeColor="text1" w:themeTint="FF" w:themeShade="FF"/>
                <w:sz w:val="24"/>
                <w:szCs w:val="24"/>
                <w:lang w:val="en-US"/>
              </w:rPr>
              <w:t xml:space="preserve">Alongside the regional consultation workshops, focus group discussions with NGAs were also conducted. </w:t>
            </w:r>
            <w:r w:rsidRPr="5B0AD265" w:rsidR="1BDD687F">
              <w:rPr>
                <w:rFonts w:ascii="Arial" w:hAnsi="Arial" w:eastAsia="Arial" w:cs="Arial"/>
                <w:noProof w:val="0"/>
                <w:sz w:val="22"/>
                <w:szCs w:val="22"/>
                <w:lang w:val="en-US"/>
              </w:rPr>
              <w:t xml:space="preserve">These stakeholder consultations </w:t>
            </w:r>
            <w:r w:rsidRPr="5B0AD265" w:rsidR="1BDD687F">
              <w:rPr>
                <w:rFonts w:ascii="Arial" w:hAnsi="Arial" w:eastAsia="Arial" w:cs="Arial"/>
                <w:noProof w:val="0"/>
                <w:sz w:val="22"/>
                <w:szCs w:val="22"/>
                <w:lang w:val="en-US"/>
              </w:rPr>
              <w:t>facilitated</w:t>
            </w:r>
            <w:r w:rsidRPr="5B0AD265" w:rsidR="1BDD687F">
              <w:rPr>
                <w:rFonts w:ascii="Arial" w:hAnsi="Arial" w:eastAsia="Arial" w:cs="Arial"/>
                <w:noProof w:val="0"/>
                <w:sz w:val="22"/>
                <w:szCs w:val="22"/>
                <w:lang w:val="en-US"/>
              </w:rPr>
              <w:t xml:space="preserve"> validation of</w:t>
            </w:r>
            <w:r w:rsidRPr="5B0AD265" w:rsidR="2BFDDA82">
              <w:rPr>
                <w:rFonts w:ascii="Arial" w:hAnsi="Arial" w:eastAsia="Arial" w:cs="Arial"/>
                <w:noProof w:val="0"/>
                <w:sz w:val="22"/>
                <w:szCs w:val="22"/>
                <w:lang w:val="en-US"/>
              </w:rPr>
              <w:t xml:space="preserve"> PBSAP targets and data gathering for the</w:t>
            </w:r>
            <w:r w:rsidRPr="5B0AD265" w:rsidR="1BDD687F">
              <w:rPr>
                <w:rFonts w:ascii="Arial" w:hAnsi="Arial" w:eastAsia="Arial" w:cs="Arial"/>
                <w:noProof w:val="0"/>
                <w:sz w:val="22"/>
                <w:szCs w:val="22"/>
                <w:lang w:val="en-US"/>
              </w:rPr>
              <w:t xml:space="preserve"> 7</w:t>
            </w:r>
            <w:r w:rsidRPr="5B0AD265" w:rsidR="1BDD687F">
              <w:rPr>
                <w:rFonts w:ascii="Arial" w:hAnsi="Arial" w:eastAsia="Arial" w:cs="Arial"/>
                <w:noProof w:val="0"/>
                <w:sz w:val="22"/>
                <w:szCs w:val="22"/>
                <w:vertAlign w:val="superscript"/>
                <w:lang w:val="en-US"/>
              </w:rPr>
              <w:t>th</w:t>
            </w:r>
            <w:r w:rsidRPr="5B0AD265" w:rsidR="1BDD687F">
              <w:rPr>
                <w:rFonts w:ascii="Arial" w:hAnsi="Arial" w:eastAsia="Arial" w:cs="Arial"/>
                <w:noProof w:val="0"/>
                <w:sz w:val="22"/>
                <w:szCs w:val="22"/>
                <w:lang w:val="en-US"/>
              </w:rPr>
              <w:t xml:space="preserve"> National Report to the Convention on Biological Diversity (CBD)</w:t>
            </w:r>
            <w:r w:rsidRPr="5B0AD265" w:rsidR="5232B13F">
              <w:rPr>
                <w:rFonts w:ascii="Arial" w:hAnsi="Arial" w:eastAsia="Arial" w:cs="Arial"/>
                <w:noProof w:val="0"/>
                <w:sz w:val="22"/>
                <w:szCs w:val="22"/>
                <w:lang w:val="en-US"/>
              </w:rPr>
              <w:t>. DENR-BMB submitted the country’s 7</w:t>
            </w:r>
            <w:r w:rsidRPr="5B0AD265" w:rsidR="5232B13F">
              <w:rPr>
                <w:rFonts w:ascii="Arial" w:hAnsi="Arial" w:eastAsia="Arial" w:cs="Arial"/>
                <w:noProof w:val="0"/>
                <w:sz w:val="22"/>
                <w:szCs w:val="22"/>
                <w:vertAlign w:val="superscript"/>
                <w:lang w:val="en-US"/>
              </w:rPr>
              <w:t>th</w:t>
            </w:r>
            <w:r w:rsidRPr="5B0AD265" w:rsidR="5232B13F">
              <w:rPr>
                <w:rFonts w:ascii="Arial" w:hAnsi="Arial" w:eastAsia="Arial" w:cs="Arial"/>
                <w:noProof w:val="0"/>
                <w:sz w:val="22"/>
                <w:szCs w:val="22"/>
                <w:lang w:val="en-US"/>
              </w:rPr>
              <w:t xml:space="preserve"> National Report to CBD last</w:t>
            </w:r>
            <w:r w:rsidRPr="5B0AD265" w:rsidR="1BDD687F">
              <w:rPr>
                <w:rFonts w:ascii="Arial" w:hAnsi="Arial" w:eastAsia="Arial" w:cs="Arial"/>
                <w:noProof w:val="0"/>
                <w:sz w:val="22"/>
                <w:szCs w:val="22"/>
                <w:lang w:val="en-US"/>
              </w:rPr>
              <w:t xml:space="preserve"> </w:t>
            </w:r>
            <w:r w:rsidRPr="5B0AD265" w:rsidR="1BDD687F">
              <w:rPr>
                <w:rFonts w:ascii="Arial" w:hAnsi="Arial" w:eastAsia="Arial" w:cs="Arial"/>
                <w:noProof w:val="0"/>
                <w:sz w:val="22"/>
                <w:szCs w:val="22"/>
                <w:lang w:val="en-US"/>
              </w:rPr>
              <w:t>last</w:t>
            </w:r>
            <w:r w:rsidRPr="5B0AD265" w:rsidR="082F91EC">
              <w:rPr>
                <w:rFonts w:ascii="Arial" w:hAnsi="Arial" w:eastAsia="Arial" w:cs="Arial"/>
                <w:noProof w:val="0"/>
                <w:sz w:val="22"/>
                <w:szCs w:val="22"/>
                <w:lang w:val="en-US"/>
              </w:rPr>
              <w:t xml:space="preserve"> March 6, 2026. </w:t>
            </w:r>
            <w:r w:rsidRPr="5B0AD265" w:rsidR="79570CE0">
              <w:rPr>
                <w:rFonts w:ascii="Arial" w:hAnsi="Arial" w:eastAsia="Arial" w:cs="Arial"/>
                <w:noProof w:val="0"/>
                <w:sz w:val="22"/>
                <w:szCs w:val="22"/>
                <w:lang w:val="en-US"/>
              </w:rPr>
              <w:t>These stakeholder consultations were used as platforms in developing the Implementation Strategy</w:t>
            </w:r>
            <w:r w:rsidRPr="5B0AD265" w:rsidR="60477E53">
              <w:rPr>
                <w:rFonts w:ascii="Arial" w:hAnsi="Arial" w:eastAsia="Arial" w:cs="Arial"/>
                <w:noProof w:val="0"/>
                <w:sz w:val="22"/>
                <w:szCs w:val="22"/>
                <w:lang w:val="en-US"/>
              </w:rPr>
              <w:t>,</w:t>
            </w:r>
            <w:r w:rsidRPr="5B0AD265" w:rsidR="79570CE0">
              <w:rPr>
                <w:rFonts w:ascii="Arial" w:hAnsi="Arial" w:eastAsia="Arial" w:cs="Arial"/>
                <w:noProof w:val="0"/>
                <w:sz w:val="22"/>
                <w:szCs w:val="22"/>
                <w:lang w:val="en-US"/>
              </w:rPr>
              <w:t xml:space="preserve"> Monitoring and Evaluation </w:t>
            </w:r>
            <w:r w:rsidRPr="5B0AD265" w:rsidR="79570CE0">
              <w:rPr>
                <w:rFonts w:ascii="Arial" w:hAnsi="Arial" w:eastAsia="Arial" w:cs="Arial"/>
                <w:noProof w:val="0"/>
                <w:sz w:val="22"/>
                <w:szCs w:val="22"/>
                <w:lang w:val="en-US"/>
              </w:rPr>
              <w:t>Plan</w:t>
            </w:r>
            <w:r w:rsidRPr="5B0AD265" w:rsidR="65FEC6CB">
              <w:rPr>
                <w:rFonts w:ascii="Arial" w:hAnsi="Arial" w:eastAsia="Arial" w:cs="Arial"/>
                <w:noProof w:val="0"/>
                <w:sz w:val="22"/>
                <w:szCs w:val="22"/>
                <w:lang w:val="en-US"/>
              </w:rPr>
              <w:t xml:space="preserve"> and </w:t>
            </w:r>
            <w:r w:rsidRPr="5B0AD265" w:rsidR="79570CE0">
              <w:rPr>
                <w:rFonts w:ascii="Arial" w:hAnsi="Arial" w:eastAsia="Arial" w:cs="Arial"/>
                <w:noProof w:val="0"/>
                <w:sz w:val="22"/>
                <w:szCs w:val="22"/>
                <w:lang w:val="en-US"/>
              </w:rPr>
              <w:t>Capacity</w:t>
            </w:r>
            <w:r w:rsidRPr="5B0AD265" w:rsidR="159FC025">
              <w:rPr>
                <w:rFonts w:ascii="Arial" w:hAnsi="Arial" w:eastAsia="Arial" w:cs="Arial"/>
                <w:noProof w:val="0"/>
                <w:sz w:val="22"/>
                <w:szCs w:val="22"/>
                <w:lang w:val="en-US"/>
              </w:rPr>
              <w:t xml:space="preserve">-Building Plan of the PBSAP. </w:t>
            </w:r>
          </w:p>
          <w:p w:rsidR="00BB0F56" w:rsidP="13EAE52E" w:rsidRDefault="00BB0F56" w14:paraId="6717F3B1" w14:textId="442DDDF1">
            <w:pPr>
              <w:pStyle w:val="Normal"/>
              <w:suppressLineNumbers w:val="0"/>
              <w:bidi w:val="0"/>
              <w:spacing w:before="0" w:beforeAutospacing="off" w:after="0" w:afterAutospacing="off" w:line="240" w:lineRule="auto"/>
              <w:ind w:left="0" w:right="0"/>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00BB0F56" w:rsidP="13EAE52E" w:rsidRDefault="00BB0F56" w14:paraId="18BD25A7" w14:textId="4D1982CF">
            <w:pPr>
              <w:pStyle w:val="Normal"/>
              <w:suppressLineNumbers w:val="0"/>
              <w:bidi w:val="0"/>
              <w:spacing w:before="0" w:beforeAutospacing="off" w:after="0" w:afterAutospacing="off" w:line="240" w:lineRule="auto"/>
              <w:ind w:left="0" w:right="0"/>
              <w:jc w:val="both"/>
            </w:pPr>
            <w:r w:rsidRPr="5B0AD265" w:rsidR="46663194">
              <w:rPr>
                <w:rFonts w:ascii="Aptos" w:hAnsi="Aptos" w:eastAsia="Aptos" w:cs="Aptos"/>
                <w:b w:val="0"/>
                <w:bCs w:val="0"/>
                <w:i w:val="0"/>
                <w:iCs w:val="0"/>
                <w:caps w:val="0"/>
                <w:smallCaps w:val="0"/>
                <w:noProof w:val="0"/>
                <w:color w:val="000000" w:themeColor="text1" w:themeTint="FF" w:themeShade="FF"/>
                <w:sz w:val="24"/>
                <w:szCs w:val="24"/>
                <w:lang w:val="en-US"/>
              </w:rPr>
              <w:t>In addition, the regional workshops provided the platform</w:t>
            </w:r>
            <w:r w:rsidRPr="5B0AD265" w:rsidR="5F63ACD1">
              <w:rPr>
                <w:rFonts w:ascii="Aptos" w:hAnsi="Aptos" w:eastAsia="Aptos" w:cs="Aptos"/>
                <w:b w:val="0"/>
                <w:bCs w:val="0"/>
                <w:i w:val="0"/>
                <w:iCs w:val="0"/>
                <w:caps w:val="0"/>
                <w:smallCaps w:val="0"/>
                <w:noProof w:val="0"/>
                <w:color w:val="000000" w:themeColor="text1" w:themeTint="FF" w:themeShade="FF"/>
                <w:sz w:val="24"/>
                <w:szCs w:val="24"/>
                <w:lang w:val="en-US"/>
              </w:rPr>
              <w:t>s</w:t>
            </w:r>
            <w:r w:rsidRPr="5B0AD265" w:rsidR="46663194">
              <w:rPr>
                <w:rFonts w:ascii="Aptos" w:hAnsi="Aptos" w:eastAsia="Aptos" w:cs="Aptos"/>
                <w:b w:val="0"/>
                <w:bCs w:val="0"/>
                <w:i w:val="0"/>
                <w:iCs w:val="0"/>
                <w:caps w:val="0"/>
                <w:smallCaps w:val="0"/>
                <w:noProof w:val="0"/>
                <w:color w:val="000000" w:themeColor="text1" w:themeTint="FF" w:themeShade="FF"/>
                <w:sz w:val="24"/>
                <w:szCs w:val="24"/>
                <w:lang w:val="en-US"/>
              </w:rPr>
              <w:t xml:space="preserve"> for consultations for the</w:t>
            </w:r>
            <w:r w:rsidRPr="5B0AD265" w:rsidR="2298446B">
              <w:rPr>
                <w:rFonts w:ascii="Aptos" w:hAnsi="Aptos" w:eastAsia="Aptos" w:cs="Aptos"/>
                <w:b w:val="0"/>
                <w:bCs w:val="0"/>
                <w:i w:val="0"/>
                <w:iCs w:val="0"/>
                <w:caps w:val="0"/>
                <w:smallCaps w:val="0"/>
                <w:noProof w:val="0"/>
                <w:color w:val="000000" w:themeColor="text1" w:themeTint="FF" w:themeShade="FF"/>
                <w:sz w:val="24"/>
                <w:szCs w:val="24"/>
                <w:lang w:val="en-US"/>
              </w:rPr>
              <w:t xml:space="preserve"> enhancement of the</w:t>
            </w:r>
            <w:r w:rsidRPr="5B0AD265" w:rsidR="46663194">
              <w:rPr>
                <w:rFonts w:ascii="Aptos" w:hAnsi="Aptos" w:eastAsia="Aptos" w:cs="Aptos"/>
                <w:b w:val="0"/>
                <w:bCs w:val="0"/>
                <w:i w:val="0"/>
                <w:iCs w:val="0"/>
                <w:caps w:val="0"/>
                <w:smallCaps w:val="0"/>
                <w:noProof w:val="0"/>
                <w:color w:val="000000" w:themeColor="text1" w:themeTint="FF" w:themeShade="FF"/>
                <w:sz w:val="24"/>
                <w:szCs w:val="24"/>
                <w:lang w:val="en-US"/>
              </w:rPr>
              <w:t xml:space="preserve"> Expanded National Integrated Protected Areas System (ENIPAS)</w:t>
            </w:r>
            <w:r w:rsidRPr="5B0AD265" w:rsidR="6288FA0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5B0AD265" w:rsidP="5B0AD265" w:rsidRDefault="5B0AD265" w14:paraId="50DE46B0" w14:textId="6745B33B">
            <w:pPr>
              <w:pStyle w:val="Normal"/>
              <w:suppressLineNumbers w:val="0"/>
              <w:bidi w:val="0"/>
              <w:spacing w:before="0" w:beforeAutospacing="off" w:after="0" w:afterAutospacing="off" w:line="240" w:lineRule="auto"/>
              <w:ind w:left="0" w:right="0"/>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00A63CB1" w:rsidP="13EAE52E" w:rsidRDefault="00A63CB1" w14:paraId="353F4D80" w14:textId="0947616E">
            <w:pPr>
              <w:pStyle w:val="Normal"/>
              <w:ind w:left="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13EAE52E" w:rsidR="06120BC1">
              <w:rPr>
                <w:rFonts w:ascii="Aptos" w:hAnsi="Aptos" w:eastAsia="Aptos" w:cs="Aptos"/>
                <w:b w:val="0"/>
                <w:bCs w:val="0"/>
                <w:i w:val="0"/>
                <w:iCs w:val="0"/>
                <w:caps w:val="0"/>
                <w:smallCaps w:val="0"/>
                <w:noProof w:val="0"/>
                <w:color w:val="000000" w:themeColor="text1" w:themeTint="FF" w:themeShade="FF"/>
                <w:sz w:val="24"/>
                <w:szCs w:val="24"/>
                <w:lang w:val="en-US"/>
              </w:rPr>
              <w:t>Additionally</w:t>
            </w:r>
            <w:r w:rsidRPr="13EAE52E" w:rsidR="70BCC357">
              <w:rPr>
                <w:rFonts w:ascii="Aptos" w:hAnsi="Aptos" w:eastAsia="Aptos" w:cs="Aptos"/>
                <w:b w:val="0"/>
                <w:bCs w:val="0"/>
                <w:i w:val="0"/>
                <w:iCs w:val="0"/>
                <w:caps w:val="0"/>
                <w:smallCaps w:val="0"/>
                <w:noProof w:val="0"/>
                <w:color w:val="000000" w:themeColor="text1" w:themeTint="FF" w:themeShade="FF"/>
                <w:sz w:val="24"/>
                <w:szCs w:val="24"/>
                <w:lang w:val="en-US"/>
              </w:rPr>
              <w:t xml:space="preserve">, the development of the Protected Area Strategic Roadmap </w:t>
            </w:r>
            <w:r w:rsidRPr="13EAE52E" w:rsidR="70BCC357">
              <w:rPr>
                <w:rFonts w:ascii="Aptos" w:hAnsi="Aptos" w:eastAsia="Aptos" w:cs="Aptos"/>
                <w:b w:val="0"/>
                <w:bCs w:val="0"/>
                <w:i w:val="0"/>
                <w:iCs w:val="0"/>
                <w:caps w:val="0"/>
                <w:smallCaps w:val="0"/>
                <w:noProof w:val="0"/>
                <w:color w:val="000000" w:themeColor="text1" w:themeTint="FF" w:themeShade="FF"/>
                <w:sz w:val="24"/>
                <w:szCs w:val="24"/>
                <w:lang w:val="en-US"/>
              </w:rPr>
              <w:t>has commenced</w:t>
            </w:r>
            <w:r w:rsidRPr="13EAE52E" w:rsidR="70BCC357">
              <w:rPr>
                <w:rFonts w:ascii="Aptos" w:hAnsi="Aptos" w:eastAsia="Aptos" w:cs="Aptos"/>
                <w:b w:val="0"/>
                <w:bCs w:val="0"/>
                <w:i w:val="0"/>
                <w:iCs w:val="0"/>
                <w:caps w:val="0"/>
                <w:smallCaps w:val="0"/>
                <w:noProof w:val="0"/>
                <w:color w:val="000000" w:themeColor="text1" w:themeTint="FF" w:themeShade="FF"/>
                <w:sz w:val="24"/>
                <w:szCs w:val="24"/>
                <w:lang w:val="en-US"/>
              </w:rPr>
              <w:t xml:space="preserve"> in 2025. Series of stakeholder consultations with DENR Offices, especially Protected </w:t>
            </w:r>
            <w:r w:rsidRPr="13EAE52E" w:rsidR="5E54FE77">
              <w:rPr>
                <w:rFonts w:ascii="Aptos" w:hAnsi="Aptos" w:eastAsia="Aptos" w:cs="Aptos"/>
                <w:b w:val="0"/>
                <w:bCs w:val="0"/>
                <w:i w:val="0"/>
                <w:iCs w:val="0"/>
                <w:caps w:val="0"/>
                <w:smallCaps w:val="0"/>
                <w:noProof w:val="0"/>
                <w:color w:val="000000" w:themeColor="text1" w:themeTint="FF" w:themeShade="FF"/>
                <w:sz w:val="24"/>
                <w:szCs w:val="24"/>
                <w:lang w:val="en-US"/>
              </w:rPr>
              <w:t xml:space="preserve">Area Offices were undertaken to </w:t>
            </w:r>
            <w:r w:rsidRPr="13EAE52E" w:rsidR="5E54FE77">
              <w:rPr>
                <w:rFonts w:ascii="Aptos" w:hAnsi="Aptos" w:eastAsia="Aptos" w:cs="Aptos"/>
                <w:b w:val="0"/>
                <w:bCs w:val="0"/>
                <w:i w:val="0"/>
                <w:iCs w:val="0"/>
                <w:caps w:val="0"/>
                <w:smallCaps w:val="0"/>
                <w:noProof w:val="0"/>
                <w:color w:val="000000" w:themeColor="text1" w:themeTint="FF" w:themeShade="FF"/>
                <w:sz w:val="24"/>
                <w:szCs w:val="24"/>
                <w:lang w:val="en-US"/>
              </w:rPr>
              <w:t>identify</w:t>
            </w:r>
            <w:r w:rsidRPr="13EAE52E" w:rsidR="5E54FE7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13EAE52E" w:rsidR="5E54FE77">
              <w:rPr>
                <w:rFonts w:ascii="Aptos" w:hAnsi="Aptos" w:eastAsia="Aptos" w:cs="Aptos"/>
                <w:b w:val="0"/>
                <w:bCs w:val="0"/>
                <w:i w:val="0"/>
                <w:iCs w:val="0"/>
                <w:caps w:val="0"/>
                <w:smallCaps w:val="0"/>
                <w:noProof w:val="0"/>
                <w:color w:val="000000" w:themeColor="text1" w:themeTint="FF" w:themeShade="FF"/>
                <w:sz w:val="24"/>
                <w:szCs w:val="24"/>
                <w:lang w:val="en-US"/>
              </w:rPr>
              <w:t>current status</w:t>
            </w:r>
            <w:r w:rsidRPr="13EAE52E" w:rsidR="5E54FE77">
              <w:rPr>
                <w:rFonts w:ascii="Aptos" w:hAnsi="Aptos" w:eastAsia="Aptos" w:cs="Aptos"/>
                <w:b w:val="0"/>
                <w:bCs w:val="0"/>
                <w:i w:val="0"/>
                <w:iCs w:val="0"/>
                <w:caps w:val="0"/>
                <w:smallCaps w:val="0"/>
                <w:noProof w:val="0"/>
                <w:color w:val="000000" w:themeColor="text1" w:themeTint="FF" w:themeShade="FF"/>
                <w:sz w:val="24"/>
                <w:szCs w:val="24"/>
                <w:lang w:val="en-US"/>
              </w:rPr>
              <w:t xml:space="preserve"> of protected </w:t>
            </w:r>
            <w:r w:rsidRPr="13EAE52E" w:rsidR="5E54FE77">
              <w:rPr>
                <w:rFonts w:ascii="Aptos" w:hAnsi="Aptos" w:eastAsia="Aptos" w:cs="Aptos"/>
                <w:b w:val="0"/>
                <w:bCs w:val="0"/>
                <w:i w:val="0"/>
                <w:iCs w:val="0"/>
                <w:caps w:val="0"/>
                <w:smallCaps w:val="0"/>
                <w:noProof w:val="0"/>
                <w:color w:val="000000" w:themeColor="text1" w:themeTint="FF" w:themeShade="FF"/>
                <w:sz w:val="24"/>
                <w:szCs w:val="24"/>
                <w:lang w:val="en-US"/>
              </w:rPr>
              <w:t>ar</w:t>
            </w:r>
            <w:r w:rsidRPr="13EAE52E" w:rsidR="6CC3CF2F">
              <w:rPr>
                <w:rFonts w:ascii="Aptos" w:hAnsi="Aptos" w:eastAsia="Aptos" w:cs="Aptos"/>
                <w:b w:val="0"/>
                <w:bCs w:val="0"/>
                <w:i w:val="0"/>
                <w:iCs w:val="0"/>
                <w:caps w:val="0"/>
                <w:smallCaps w:val="0"/>
                <w:noProof w:val="0"/>
                <w:color w:val="000000" w:themeColor="text1" w:themeTint="FF" w:themeShade="FF"/>
                <w:sz w:val="24"/>
                <w:szCs w:val="24"/>
                <w:lang w:val="en-US"/>
              </w:rPr>
              <w:t>e</w:t>
            </w:r>
            <w:r w:rsidRPr="13EAE52E" w:rsidR="5E54FE77">
              <w:rPr>
                <w:rFonts w:ascii="Aptos" w:hAnsi="Aptos" w:eastAsia="Aptos" w:cs="Aptos"/>
                <w:b w:val="0"/>
                <w:bCs w:val="0"/>
                <w:i w:val="0"/>
                <w:iCs w:val="0"/>
                <w:caps w:val="0"/>
                <w:smallCaps w:val="0"/>
                <w:noProof w:val="0"/>
                <w:color w:val="000000" w:themeColor="text1" w:themeTint="FF" w:themeShade="FF"/>
                <w:sz w:val="24"/>
                <w:szCs w:val="24"/>
                <w:lang w:val="en-US"/>
              </w:rPr>
              <w:t>a</w:t>
            </w:r>
            <w:r w:rsidRPr="13EAE52E" w:rsidR="5E54FE77">
              <w:rPr>
                <w:rFonts w:ascii="Aptos" w:hAnsi="Aptos" w:eastAsia="Aptos" w:cs="Aptos"/>
                <w:b w:val="0"/>
                <w:bCs w:val="0"/>
                <w:i w:val="0"/>
                <w:iCs w:val="0"/>
                <w:caps w:val="0"/>
                <w:smallCaps w:val="0"/>
                <w:noProof w:val="0"/>
                <w:color w:val="000000" w:themeColor="text1" w:themeTint="FF" w:themeShade="FF"/>
                <w:sz w:val="24"/>
                <w:szCs w:val="24"/>
                <w:lang w:val="en-US"/>
              </w:rPr>
              <w:t xml:space="preserve"> management, implementation gaps and </w:t>
            </w:r>
            <w:r w:rsidRPr="13EAE52E" w:rsidR="6FE0AAE5">
              <w:rPr>
                <w:rFonts w:ascii="Aptos" w:hAnsi="Aptos" w:eastAsia="Aptos" w:cs="Aptos"/>
                <w:b w:val="0"/>
                <w:bCs w:val="0"/>
                <w:i w:val="0"/>
                <w:iCs w:val="0"/>
                <w:caps w:val="0"/>
                <w:smallCaps w:val="0"/>
                <w:noProof w:val="0"/>
                <w:color w:val="000000" w:themeColor="text1" w:themeTint="FF" w:themeShade="FF"/>
                <w:sz w:val="24"/>
                <w:szCs w:val="24"/>
                <w:lang w:val="en-US"/>
              </w:rPr>
              <w:t xml:space="preserve">necessary actions that will help the government </w:t>
            </w:r>
            <w:r w:rsidRPr="13EAE52E" w:rsidR="6FE0AAE5">
              <w:rPr>
                <w:rFonts w:ascii="Aptos" w:hAnsi="Aptos" w:eastAsia="Aptos" w:cs="Aptos"/>
                <w:b w:val="0"/>
                <w:bCs w:val="0"/>
                <w:i w:val="0"/>
                <w:iCs w:val="0"/>
                <w:caps w:val="0"/>
                <w:smallCaps w:val="0"/>
                <w:noProof w:val="0"/>
                <w:color w:val="000000" w:themeColor="text1" w:themeTint="FF" w:themeShade="FF"/>
                <w:sz w:val="24"/>
                <w:szCs w:val="24"/>
                <w:lang w:val="en-US"/>
              </w:rPr>
              <w:t>identify</w:t>
            </w:r>
            <w:r w:rsidRPr="13EAE52E" w:rsidR="6FE0AAE5">
              <w:rPr>
                <w:rFonts w:ascii="Aptos" w:hAnsi="Aptos" w:eastAsia="Aptos" w:cs="Aptos"/>
                <w:b w:val="0"/>
                <w:bCs w:val="0"/>
                <w:i w:val="0"/>
                <w:iCs w:val="0"/>
                <w:caps w:val="0"/>
                <w:smallCaps w:val="0"/>
                <w:noProof w:val="0"/>
                <w:color w:val="000000" w:themeColor="text1" w:themeTint="FF" w:themeShade="FF"/>
                <w:sz w:val="24"/>
                <w:szCs w:val="24"/>
                <w:lang w:val="en-US"/>
              </w:rPr>
              <w:t xml:space="preserve"> key targets for protected area management in the country. </w:t>
            </w:r>
          </w:p>
          <w:p w:rsidR="00A63CB1" w:rsidP="28B30369" w:rsidRDefault="00A63CB1" w14:paraId="5D756EFC" w14:textId="2DEDA85D">
            <w:pPr>
              <w:pStyle w:val="Normal"/>
              <w:ind w:left="0"/>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00A63CB1" w:rsidP="28B30369" w:rsidRDefault="00A63CB1" w14:paraId="5BB6F9CD" w14:textId="2CD8A71B">
            <w:pPr>
              <w:pStyle w:val="Normal"/>
              <w:ind w:left="0"/>
              <w:jc w:val="both"/>
            </w:pPr>
            <w:r w:rsidRPr="5B0AD265" w:rsidR="57ADB352">
              <w:rPr>
                <w:rFonts w:ascii="Aptos" w:hAnsi="Aptos" w:eastAsia="Aptos" w:cs="Aptos"/>
                <w:b w:val="0"/>
                <w:bCs w:val="0"/>
                <w:i w:val="0"/>
                <w:iCs w:val="0"/>
                <w:caps w:val="0"/>
                <w:smallCaps w:val="0"/>
                <w:noProof w:val="0"/>
                <w:color w:val="000000" w:themeColor="text1" w:themeTint="FF" w:themeShade="FF"/>
                <w:sz w:val="24"/>
                <w:szCs w:val="24"/>
                <w:lang w:val="en-US"/>
              </w:rPr>
              <w:t>Alongside these activities, complementation</w:t>
            </w:r>
            <w:r w:rsidRPr="5B0AD265" w:rsidR="6264DD40">
              <w:rPr>
                <w:rFonts w:ascii="Aptos" w:hAnsi="Aptos" w:eastAsia="Aptos" w:cs="Aptos"/>
                <w:b w:val="0"/>
                <w:bCs w:val="0"/>
                <w:i w:val="0"/>
                <w:iCs w:val="0"/>
                <w:caps w:val="0"/>
                <w:smallCaps w:val="0"/>
                <w:noProof w:val="0"/>
                <w:color w:val="000000" w:themeColor="text1" w:themeTint="FF" w:themeShade="FF"/>
                <w:sz w:val="24"/>
                <w:szCs w:val="24"/>
                <w:lang w:val="en-US"/>
              </w:rPr>
              <w:t xml:space="preserve"> activities are ongoing, including: </w:t>
            </w:r>
          </w:p>
          <w:p w:rsidR="5B0AD265" w:rsidP="5B0AD265" w:rsidRDefault="5B0AD265" w14:paraId="358767BC" w14:textId="1864FEFB">
            <w:pPr>
              <w:pStyle w:val="Normal"/>
              <w:ind w:left="0"/>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00A63CB1" w:rsidP="13EAE52E" w:rsidRDefault="00A63CB1" w14:paraId="5585984E" w14:textId="205D547E">
            <w:pPr>
              <w:pStyle w:val="ListParagraph"/>
              <w:numPr>
                <w:ilvl w:val="0"/>
                <w:numId w:val="30"/>
              </w:numPr>
              <w:ind/>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13EAE52E" w:rsidR="02555A14">
              <w:rPr>
                <w:rFonts w:ascii="Aptos" w:hAnsi="Aptos" w:eastAsia="Aptos" w:cs="Aptos"/>
                <w:b w:val="0"/>
                <w:bCs w:val="0"/>
                <w:i w:val="0"/>
                <w:iCs w:val="0"/>
                <w:caps w:val="0"/>
                <w:smallCaps w:val="0"/>
                <w:noProof w:val="0"/>
                <w:color w:val="000000" w:themeColor="text1" w:themeTint="FF" w:themeShade="FF"/>
                <w:sz w:val="24"/>
                <w:szCs w:val="24"/>
                <w:lang w:val="en-US"/>
              </w:rPr>
              <w:t xml:space="preserve">Under the Global Biodiversity </w:t>
            </w:r>
            <w:r w:rsidRPr="13EAE52E" w:rsidR="09AF3081">
              <w:rPr>
                <w:rFonts w:ascii="Aptos" w:hAnsi="Aptos" w:eastAsia="Aptos" w:cs="Aptos"/>
                <w:b w:val="0"/>
                <w:bCs w:val="0"/>
                <w:i w:val="0"/>
                <w:iCs w:val="0"/>
                <w:caps w:val="0"/>
                <w:smallCaps w:val="0"/>
                <w:noProof w:val="0"/>
                <w:color w:val="000000" w:themeColor="text1" w:themeTint="FF" w:themeShade="FF"/>
                <w:sz w:val="24"/>
                <w:szCs w:val="24"/>
                <w:lang w:val="en-US"/>
              </w:rPr>
              <w:t>Framework – Early Action Support</w:t>
            </w:r>
            <w:r w:rsidRPr="13EAE52E" w:rsidR="7B59D604">
              <w:rPr>
                <w:rFonts w:ascii="Aptos" w:hAnsi="Aptos" w:eastAsia="Aptos" w:cs="Aptos"/>
                <w:b w:val="0"/>
                <w:bCs w:val="0"/>
                <w:i w:val="0"/>
                <w:iCs w:val="0"/>
                <w:caps w:val="0"/>
                <w:smallCaps w:val="0"/>
                <w:noProof w:val="0"/>
                <w:color w:val="000000" w:themeColor="text1" w:themeTint="FF" w:themeShade="FF"/>
                <w:sz w:val="24"/>
                <w:szCs w:val="24"/>
                <w:lang w:val="en-US"/>
              </w:rPr>
              <w:t xml:space="preserve"> (GBF-EAS)</w:t>
            </w:r>
            <w:r w:rsidRPr="13EAE52E" w:rsidR="09AF3081">
              <w:rPr>
                <w:rFonts w:ascii="Aptos" w:hAnsi="Aptos" w:eastAsia="Aptos" w:cs="Aptos"/>
                <w:b w:val="0"/>
                <w:bCs w:val="0"/>
                <w:i w:val="0"/>
                <w:iCs w:val="0"/>
                <w:caps w:val="0"/>
                <w:smallCaps w:val="0"/>
                <w:noProof w:val="0"/>
                <w:color w:val="000000" w:themeColor="text1" w:themeTint="FF" w:themeShade="FF"/>
                <w:sz w:val="24"/>
                <w:szCs w:val="24"/>
                <w:lang w:val="en-US"/>
              </w:rPr>
              <w:t>,</w:t>
            </w:r>
            <w:r w:rsidRPr="13EAE52E" w:rsidR="30DE301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13EAE52E" w:rsidR="09AF3081">
              <w:rPr>
                <w:rFonts w:ascii="Aptos" w:hAnsi="Aptos" w:eastAsia="Aptos" w:cs="Aptos"/>
                <w:b w:val="0"/>
                <w:bCs w:val="0"/>
                <w:i w:val="0"/>
                <w:iCs w:val="0"/>
                <w:caps w:val="0"/>
                <w:smallCaps w:val="0"/>
                <w:noProof w:val="0"/>
                <w:color w:val="000000" w:themeColor="text1" w:themeTint="FF" w:themeShade="FF"/>
                <w:sz w:val="24"/>
                <w:szCs w:val="24"/>
                <w:lang w:val="en-US"/>
              </w:rPr>
              <w:t>the</w:t>
            </w:r>
            <w:r w:rsidRPr="13EAE52E" w:rsidR="09AF3081">
              <w:rPr>
                <w:rFonts w:ascii="Aptos" w:hAnsi="Aptos" w:eastAsia="Aptos" w:cs="Aptos"/>
                <w:b w:val="0"/>
                <w:bCs w:val="0"/>
                <w:i w:val="0"/>
                <w:iCs w:val="0"/>
                <w:caps w:val="0"/>
                <w:smallCaps w:val="0"/>
                <w:noProof w:val="0"/>
                <w:color w:val="000000" w:themeColor="text1" w:themeTint="FF" w:themeShade="FF"/>
                <w:sz w:val="24"/>
                <w:szCs w:val="24"/>
                <w:lang w:val="en-US"/>
              </w:rPr>
              <w:t xml:space="preserve"> National State of the Coast was launched last March 2026. </w:t>
            </w:r>
          </w:p>
          <w:p w:rsidR="00A63CB1" w:rsidP="5B0AD265" w:rsidRDefault="00A63CB1" w14:paraId="2F95CB40" w14:textId="321DDB88">
            <w:pPr>
              <w:pStyle w:val="ListParagraph"/>
              <w:ind w:left="720"/>
              <w:jc w:val="both"/>
            </w:pPr>
            <w:r w:rsidRPr="5B0AD265" w:rsidR="13930EFF">
              <w:rPr>
                <w:rFonts w:ascii="Aptos" w:hAnsi="Aptos" w:eastAsia="Aptos" w:cs="Aptos"/>
                <w:b w:val="0"/>
                <w:bCs w:val="0"/>
                <w:i w:val="0"/>
                <w:iCs w:val="0"/>
                <w:caps w:val="0"/>
                <w:smallCaps w:val="0"/>
                <w:noProof w:val="0"/>
                <w:color w:val="000000" w:themeColor="text1" w:themeTint="FF" w:themeShade="FF"/>
                <w:sz w:val="24"/>
                <w:szCs w:val="24"/>
                <w:lang w:val="en-US"/>
              </w:rPr>
              <w:t>Efforts were also directed towards f</w:t>
            </w:r>
            <w:r w:rsidRPr="5B0AD265" w:rsidR="48967F32">
              <w:rPr>
                <w:rFonts w:ascii="Aptos" w:hAnsi="Aptos" w:eastAsia="Aptos" w:cs="Aptos"/>
                <w:b w:val="0"/>
                <w:bCs w:val="0"/>
                <w:i w:val="0"/>
                <w:iCs w:val="0"/>
                <w:caps w:val="0"/>
                <w:smallCaps w:val="0"/>
                <w:noProof w:val="0"/>
                <w:color w:val="000000" w:themeColor="text1" w:themeTint="FF" w:themeShade="FF"/>
                <w:sz w:val="24"/>
                <w:szCs w:val="24"/>
                <w:lang w:val="en-US"/>
              </w:rPr>
              <w:t xml:space="preserve">inalization of the </w:t>
            </w:r>
            <w:r w:rsidRPr="5B0AD265" w:rsidR="47E5F8A2">
              <w:rPr>
                <w:rFonts w:ascii="Aptos" w:hAnsi="Aptos" w:eastAsia="Aptos" w:cs="Aptos"/>
                <w:b w:val="0"/>
                <w:bCs w:val="0"/>
                <w:i w:val="0"/>
                <w:iCs w:val="0"/>
                <w:caps w:val="0"/>
                <w:smallCaps w:val="0"/>
                <w:noProof w:val="0"/>
                <w:color w:val="000000" w:themeColor="text1" w:themeTint="FF" w:themeShade="FF"/>
                <w:sz w:val="24"/>
                <w:szCs w:val="24"/>
                <w:lang w:val="en-US"/>
              </w:rPr>
              <w:t xml:space="preserve">Philippines 30x30 Coastal and Marine Sector </w:t>
            </w:r>
            <w:r w:rsidRPr="5B0AD265" w:rsidR="47E5F8A2">
              <w:rPr>
                <w:rFonts w:ascii="Aptos" w:hAnsi="Aptos" w:eastAsia="Aptos" w:cs="Aptos"/>
                <w:b w:val="0"/>
                <w:bCs w:val="0"/>
                <w:i w:val="0"/>
                <w:iCs w:val="0"/>
                <w:caps w:val="0"/>
                <w:smallCaps w:val="0"/>
                <w:noProof w:val="0"/>
                <w:color w:val="000000" w:themeColor="text1" w:themeTint="FF" w:themeShade="FF"/>
                <w:sz w:val="24"/>
                <w:szCs w:val="24"/>
                <w:lang w:val="en-US"/>
              </w:rPr>
              <w:t>Strategy,</w:t>
            </w:r>
            <w:r w:rsidRPr="5B0AD265" w:rsidR="47E5F8A2">
              <w:rPr>
                <w:rFonts w:ascii="Aptos" w:hAnsi="Aptos" w:eastAsia="Aptos" w:cs="Aptos"/>
                <w:b w:val="0"/>
                <w:bCs w:val="0"/>
                <w:i w:val="0"/>
                <w:iCs w:val="0"/>
                <w:caps w:val="0"/>
                <w:smallCaps w:val="0"/>
                <w:noProof w:val="0"/>
                <w:color w:val="000000" w:themeColor="text1" w:themeTint="FF" w:themeShade="FF"/>
                <w:sz w:val="24"/>
                <w:szCs w:val="24"/>
                <w:lang w:val="en-US"/>
              </w:rPr>
              <w:t xml:space="preserve"> with its M and E Plan,</w:t>
            </w:r>
            <w:r w:rsidRPr="5B0AD265" w:rsidR="24B56B68">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B0AD265" w:rsidR="1A6B8DA5">
              <w:rPr>
                <w:rFonts w:ascii="Aptos" w:hAnsi="Aptos" w:eastAsia="Aptos" w:cs="Aptos"/>
                <w:b w:val="0"/>
                <w:bCs w:val="0"/>
                <w:i w:val="0"/>
                <w:iCs w:val="0"/>
                <w:caps w:val="0"/>
                <w:smallCaps w:val="0"/>
                <w:noProof w:val="0"/>
                <w:color w:val="000000" w:themeColor="text1" w:themeTint="FF" w:themeShade="FF"/>
                <w:sz w:val="24"/>
                <w:szCs w:val="24"/>
                <w:lang w:val="en-US"/>
              </w:rPr>
              <w:t xml:space="preserve">and </w:t>
            </w:r>
            <w:r w:rsidRPr="5B0AD265" w:rsidR="03B8BC47">
              <w:rPr>
                <w:rFonts w:ascii="Aptos" w:hAnsi="Aptos" w:eastAsia="Aptos" w:cs="Aptos"/>
                <w:b w:val="0"/>
                <w:bCs w:val="0"/>
                <w:i w:val="0"/>
                <w:iCs w:val="0"/>
                <w:caps w:val="0"/>
                <w:smallCaps w:val="0"/>
                <w:noProof w:val="0"/>
                <w:color w:val="000000" w:themeColor="text1" w:themeTint="FF" w:themeShade="FF"/>
                <w:sz w:val="24"/>
                <w:szCs w:val="24"/>
                <w:lang w:val="en-US"/>
              </w:rPr>
              <w:t>recommendations to the coastal data platform of the Coastal and Marine Division of DENR-BMB.</w:t>
            </w:r>
          </w:p>
          <w:p w:rsidR="00A63CB1" w:rsidP="5B0AD265" w:rsidRDefault="00A63CB1" w14:paraId="39DD3F00" w14:textId="396D0021">
            <w:pPr>
              <w:pStyle w:val="ListParagraph"/>
              <w:numPr>
                <w:ilvl w:val="0"/>
                <w:numId w:val="34"/>
              </w:numPr>
              <w:ind/>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B0AD265" w:rsidR="29EE9E4C">
              <w:rPr>
                <w:rFonts w:ascii="Aptos" w:hAnsi="Aptos" w:eastAsia="Aptos" w:cs="Aptos"/>
                <w:b w:val="0"/>
                <w:bCs w:val="0"/>
                <w:i w:val="0"/>
                <w:iCs w:val="0"/>
                <w:caps w:val="0"/>
                <w:smallCaps w:val="0"/>
                <w:noProof w:val="0"/>
                <w:color w:val="000000" w:themeColor="text1" w:themeTint="FF" w:themeShade="FF"/>
                <w:sz w:val="24"/>
                <w:szCs w:val="24"/>
                <w:lang w:val="en-US"/>
              </w:rPr>
              <w:t>T</w:t>
            </w:r>
            <w:r w:rsidRPr="5B0AD265" w:rsidR="57ADB352">
              <w:rPr>
                <w:rFonts w:ascii="Aptos" w:hAnsi="Aptos" w:eastAsia="Aptos" w:cs="Aptos"/>
                <w:b w:val="0"/>
                <w:bCs w:val="0"/>
                <w:i w:val="0"/>
                <w:iCs w:val="0"/>
                <w:caps w:val="0"/>
                <w:smallCaps w:val="0"/>
                <w:noProof w:val="0"/>
                <w:color w:val="000000" w:themeColor="text1" w:themeTint="FF" w:themeShade="FF"/>
                <w:sz w:val="24"/>
                <w:szCs w:val="24"/>
                <w:lang w:val="en-US"/>
              </w:rPr>
              <w:t>h</w:t>
            </w:r>
            <w:r w:rsidRPr="5B0AD265" w:rsidR="57ADB352">
              <w:rPr>
                <w:rFonts w:ascii="Aptos" w:hAnsi="Aptos" w:eastAsia="Aptos" w:cs="Aptos"/>
                <w:b w:val="0"/>
                <w:bCs w:val="0"/>
                <w:i w:val="0"/>
                <w:iCs w:val="0"/>
                <w:caps w:val="0"/>
                <w:smallCaps w:val="0"/>
                <w:noProof w:val="0"/>
                <w:color w:val="000000" w:themeColor="text1" w:themeTint="FF" w:themeShade="FF"/>
                <w:sz w:val="24"/>
                <w:szCs w:val="24"/>
                <w:lang w:val="en-US"/>
              </w:rPr>
              <w:t>e</w:t>
            </w:r>
            <w:r w:rsidRPr="5B0AD265" w:rsidR="57ADB352">
              <w:rPr>
                <w:rFonts w:ascii="Aptos" w:hAnsi="Aptos" w:eastAsia="Aptos" w:cs="Aptos"/>
                <w:b w:val="0"/>
                <w:bCs w:val="0"/>
                <w:i w:val="0"/>
                <w:iCs w:val="0"/>
                <w:caps w:val="0"/>
                <w:smallCaps w:val="0"/>
                <w:noProof w:val="0"/>
                <w:color w:val="000000" w:themeColor="text1" w:themeTint="FF" w:themeShade="FF"/>
                <w:sz w:val="24"/>
                <w:szCs w:val="24"/>
                <w:lang w:val="en-US"/>
              </w:rPr>
              <w:t xml:space="preserve"> Biodiversity Finance Initiative (BIOFIN) has also </w:t>
            </w:r>
            <w:r w:rsidRPr="5B0AD265" w:rsidR="5FD11AB7">
              <w:rPr>
                <w:rFonts w:ascii="Aptos" w:hAnsi="Aptos" w:eastAsia="Aptos" w:cs="Aptos"/>
                <w:b w:val="0"/>
                <w:bCs w:val="0"/>
                <w:i w:val="0"/>
                <w:iCs w:val="0"/>
                <w:caps w:val="0"/>
                <w:smallCaps w:val="0"/>
                <w:noProof w:val="0"/>
                <w:color w:val="000000" w:themeColor="text1" w:themeTint="FF" w:themeShade="FF"/>
                <w:sz w:val="24"/>
                <w:szCs w:val="24"/>
                <w:lang w:val="en-US"/>
              </w:rPr>
              <w:t>continued</w:t>
            </w:r>
            <w:r w:rsidRPr="5B0AD265" w:rsidR="57ADB352">
              <w:rPr>
                <w:rFonts w:ascii="Aptos" w:hAnsi="Aptos" w:eastAsia="Aptos" w:cs="Aptos"/>
                <w:b w:val="0"/>
                <w:bCs w:val="0"/>
                <w:i w:val="0"/>
                <w:iCs w:val="0"/>
                <w:caps w:val="0"/>
                <w:smallCaps w:val="0"/>
                <w:noProof w:val="0"/>
                <w:color w:val="000000" w:themeColor="text1" w:themeTint="FF" w:themeShade="FF"/>
                <w:sz w:val="24"/>
                <w:szCs w:val="24"/>
                <w:lang w:val="en-US"/>
              </w:rPr>
              <w:t xml:space="preserve"> th</w:t>
            </w:r>
            <w:r w:rsidRPr="5B0AD265" w:rsidR="79E6BA8E">
              <w:rPr>
                <w:rFonts w:ascii="Aptos" w:hAnsi="Aptos" w:eastAsia="Aptos" w:cs="Aptos"/>
                <w:b w:val="0"/>
                <w:bCs w:val="0"/>
                <w:i w:val="0"/>
                <w:iCs w:val="0"/>
                <w:caps w:val="0"/>
                <w:smallCaps w:val="0"/>
                <w:noProof w:val="0"/>
                <w:color w:val="000000" w:themeColor="text1" w:themeTint="FF" w:themeShade="FF"/>
                <w:sz w:val="24"/>
                <w:szCs w:val="24"/>
                <w:lang w:val="en-US"/>
              </w:rPr>
              <w:t>e</w:t>
            </w:r>
            <w:r w:rsidRPr="5B0AD265" w:rsidR="57ADB352">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B0AD265" w:rsidR="57ADB352">
              <w:rPr>
                <w:rFonts w:ascii="Aptos" w:hAnsi="Aptos" w:eastAsia="Aptos" w:cs="Aptos"/>
                <w:b w:val="0"/>
                <w:bCs w:val="0"/>
                <w:i w:val="0"/>
                <w:iCs w:val="0"/>
                <w:caps w:val="0"/>
                <w:smallCaps w:val="0"/>
                <w:noProof w:val="0"/>
                <w:color w:val="000000" w:themeColor="text1" w:themeTint="FF" w:themeShade="FF"/>
                <w:sz w:val="24"/>
                <w:szCs w:val="24"/>
                <w:lang w:val="en-US"/>
              </w:rPr>
              <w:t>initial</w:t>
            </w:r>
            <w:r w:rsidRPr="5B0AD265" w:rsidR="57ADB352">
              <w:rPr>
                <w:rFonts w:ascii="Aptos" w:hAnsi="Aptos" w:eastAsia="Aptos" w:cs="Aptos"/>
                <w:b w:val="0"/>
                <w:bCs w:val="0"/>
                <w:i w:val="0"/>
                <w:iCs w:val="0"/>
                <w:caps w:val="0"/>
                <w:smallCaps w:val="0"/>
                <w:noProof w:val="0"/>
                <w:color w:val="000000" w:themeColor="text1" w:themeTint="FF" w:themeShade="FF"/>
                <w:sz w:val="24"/>
                <w:szCs w:val="24"/>
                <w:lang w:val="en-US"/>
              </w:rPr>
              <w:t xml:space="preserve"> costing of</w:t>
            </w:r>
            <w:r w:rsidRPr="5B0AD265" w:rsidR="0DE78E48">
              <w:rPr>
                <w:rFonts w:ascii="Aptos" w:hAnsi="Aptos" w:eastAsia="Aptos" w:cs="Aptos"/>
                <w:b w:val="0"/>
                <w:bCs w:val="0"/>
                <w:i w:val="0"/>
                <w:iCs w:val="0"/>
                <w:caps w:val="0"/>
                <w:smallCaps w:val="0"/>
                <w:noProof w:val="0"/>
                <w:color w:val="000000" w:themeColor="text1" w:themeTint="FF" w:themeShade="FF"/>
                <w:sz w:val="24"/>
                <w:szCs w:val="24"/>
                <w:lang w:val="en-US"/>
              </w:rPr>
              <w:t xml:space="preserve"> the updated PBSAP and the drafting of the National Biodiversity </w:t>
            </w:r>
            <w:r w:rsidRPr="5B0AD265" w:rsidR="0DE78E48">
              <w:rPr>
                <w:rFonts w:ascii="Aptos" w:hAnsi="Aptos" w:eastAsia="Aptos" w:cs="Aptos"/>
                <w:b w:val="0"/>
                <w:bCs w:val="0"/>
                <w:i w:val="0"/>
                <w:iCs w:val="0"/>
                <w:caps w:val="0"/>
                <w:smallCaps w:val="0"/>
                <w:noProof w:val="0"/>
                <w:color w:val="000000" w:themeColor="text1" w:themeTint="FF" w:themeShade="FF"/>
                <w:sz w:val="24"/>
                <w:szCs w:val="24"/>
                <w:lang w:val="en-US"/>
              </w:rPr>
              <w:t>Finance Plan</w:t>
            </w:r>
            <w:r w:rsidRPr="5B0AD265" w:rsidR="1D5D1935">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00A63CB1" w:rsidP="28B30369" w:rsidRDefault="00A63CB1" w14:paraId="26A1074E" w14:textId="6E817E04">
            <w:pPr>
              <w:pStyle w:val="ListParagraph"/>
              <w:ind w:left="720"/>
              <w:jc w:val="both"/>
              <w:rPr>
                <w:rFonts w:ascii="Aptos" w:hAnsi="Aptos" w:eastAsia="Aptos" w:cs="Aptos"/>
                <w:b w:val="0"/>
                <w:bCs w:val="0"/>
                <w:i w:val="0"/>
                <w:iCs w:val="0"/>
                <w:caps w:val="0"/>
                <w:smallCaps w:val="0"/>
                <w:noProof w:val="0"/>
                <w:color w:val="000000" w:themeColor="text1" w:themeTint="FF" w:themeShade="FF"/>
                <w:sz w:val="24"/>
                <w:szCs w:val="24"/>
                <w:lang w:val="en-US"/>
              </w:rPr>
            </w:pPr>
          </w:p>
        </w:tc>
      </w:tr>
      <w:tr w:rsidR="00D66141" w:rsidTr="5B0AD265" w14:paraId="4D63F284" w14:textId="77777777">
        <w:tc>
          <w:tcPr>
            <w:tcW w:w="1666" w:type="pct"/>
            <w:shd w:val="clear" w:color="auto" w:fill="DAE9F7" w:themeFill="text2" w:themeFillTint="1A"/>
            <w:tcMar/>
          </w:tcPr>
          <w:p w:rsidRPr="000D1347" w:rsidR="00D66141" w:rsidP="009626AB" w:rsidRDefault="00D66141" w14:paraId="7C7234DD" w14:textId="77777777">
            <w:pPr>
              <w:rPr>
                <w:rFonts w:ascii="Arial" w:hAnsi="Arial" w:cs="Arial"/>
                <w:b/>
                <w:bCs/>
                <w:sz w:val="20"/>
                <w:szCs w:val="20"/>
              </w:rPr>
            </w:pPr>
            <w:r w:rsidRPr="000D1347">
              <w:rPr>
                <w:rFonts w:ascii="Arial" w:hAnsi="Arial" w:cs="Arial"/>
                <w:b/>
                <w:bCs/>
                <w:sz w:val="20"/>
                <w:szCs w:val="20"/>
              </w:rPr>
              <w:t>Directions of change</w:t>
            </w:r>
          </w:p>
          <w:p w:rsidRPr="00E2708C" w:rsidR="00090E71" w:rsidP="009626AB" w:rsidRDefault="00090E71" w14:paraId="7F5AD5E7" w14:textId="6DF0D2AA">
            <w:pPr>
              <w:rPr>
                <w:rFonts w:ascii="Arial" w:hAnsi="Arial" w:cs="Arial"/>
                <w:i/>
                <w:iCs/>
                <w:sz w:val="20"/>
                <w:szCs w:val="20"/>
              </w:rPr>
            </w:pPr>
            <w:r w:rsidRPr="00E2708C">
              <w:rPr>
                <w:rFonts w:ascii="Arial" w:hAnsi="Arial" w:cs="Arial"/>
                <w:i/>
                <w:iCs/>
                <w:sz w:val="20"/>
                <w:szCs w:val="20"/>
              </w:rPr>
              <w:t>These are overarching shifts UNDP aims to support in</w:t>
            </w:r>
            <w:r w:rsidRPr="00E2708C" w:rsidR="000D1347">
              <w:rPr>
                <w:rFonts w:ascii="Arial" w:hAnsi="Arial" w:cs="Arial"/>
                <w:i/>
                <w:iCs/>
                <w:sz w:val="20"/>
                <w:szCs w:val="20"/>
              </w:rPr>
              <w:t xml:space="preserve"> partner countries to achieve sustainable development.</w:t>
            </w:r>
          </w:p>
          <w:p w:rsidRPr="000D1347" w:rsidR="00032B03" w:rsidP="009626AB" w:rsidRDefault="00032B03" w14:paraId="2BB8EDD0" w14:textId="060541C0">
            <w:pPr>
              <w:rPr>
                <w:rFonts w:ascii="Arial" w:hAnsi="Arial" w:cs="Arial"/>
                <w:sz w:val="20"/>
                <w:szCs w:val="20"/>
              </w:rPr>
            </w:pPr>
            <w:r w:rsidRPr="000D1347">
              <w:rPr>
                <w:rFonts w:ascii="Arial" w:hAnsi="Arial" w:cs="Arial"/>
                <w:sz w:val="20"/>
                <w:szCs w:val="20"/>
              </w:rPr>
              <w:t xml:space="preserve">(Select </w:t>
            </w:r>
            <w:r w:rsidR="00E2708C">
              <w:rPr>
                <w:rFonts w:ascii="Arial" w:hAnsi="Arial" w:cs="Arial"/>
                <w:sz w:val="20"/>
                <w:szCs w:val="20"/>
              </w:rPr>
              <w:t xml:space="preserve">below </w:t>
            </w:r>
            <w:r w:rsidRPr="000D1347">
              <w:rPr>
                <w:rFonts w:ascii="Arial" w:hAnsi="Arial" w:cs="Arial"/>
                <w:sz w:val="20"/>
                <w:szCs w:val="20"/>
              </w:rPr>
              <w:t>all that apply</w:t>
            </w:r>
            <w:r w:rsidR="0046584B">
              <w:rPr>
                <w:rFonts w:ascii="Arial" w:hAnsi="Arial" w:cs="Arial"/>
                <w:sz w:val="20"/>
                <w:szCs w:val="20"/>
              </w:rPr>
              <w:t>.</w:t>
            </w:r>
            <w:r w:rsidRPr="000D1347">
              <w:rPr>
                <w:rFonts w:ascii="Arial" w:hAnsi="Arial" w:cs="Arial"/>
                <w:sz w:val="20"/>
                <w:szCs w:val="20"/>
              </w:rPr>
              <w:t>)</w:t>
            </w:r>
          </w:p>
        </w:tc>
        <w:tc>
          <w:tcPr>
            <w:tcW w:w="1667" w:type="pct"/>
            <w:shd w:val="clear" w:color="auto" w:fill="DAE9F7" w:themeFill="text2" w:themeFillTint="1A"/>
            <w:tcMar/>
          </w:tcPr>
          <w:p w:rsidRPr="00E2708C" w:rsidR="00D66141" w:rsidP="009626AB" w:rsidRDefault="00032B03" w14:paraId="4E7EEC60" w14:textId="77777777">
            <w:pPr>
              <w:rPr>
                <w:rFonts w:ascii="Arial" w:hAnsi="Arial" w:cs="Arial"/>
                <w:b/>
                <w:bCs/>
                <w:sz w:val="20"/>
                <w:szCs w:val="20"/>
              </w:rPr>
            </w:pPr>
            <w:r w:rsidRPr="00E2708C">
              <w:rPr>
                <w:rFonts w:ascii="Arial" w:hAnsi="Arial" w:cs="Arial"/>
                <w:b/>
                <w:bCs/>
                <w:sz w:val="20"/>
                <w:szCs w:val="20"/>
              </w:rPr>
              <w:t>Development enablers</w:t>
            </w:r>
          </w:p>
          <w:p w:rsidRPr="00E2708C" w:rsidR="0010476B" w:rsidP="009626AB" w:rsidRDefault="0010476B" w14:paraId="264D6831" w14:textId="08B774A6">
            <w:pPr>
              <w:rPr>
                <w:rFonts w:ascii="Arial" w:hAnsi="Arial" w:cs="Arial"/>
                <w:i/>
                <w:iCs/>
                <w:sz w:val="20"/>
                <w:szCs w:val="20"/>
              </w:rPr>
            </w:pPr>
            <w:r w:rsidRPr="00E2708C">
              <w:rPr>
                <w:rFonts w:ascii="Arial" w:hAnsi="Arial" w:cs="Arial"/>
                <w:i/>
                <w:iCs/>
                <w:sz w:val="20"/>
                <w:szCs w:val="20"/>
              </w:rPr>
              <w:t>These are foundational capabilities that support and accelerate progress across all areas of development.</w:t>
            </w:r>
          </w:p>
          <w:p w:rsidRPr="00E2708C" w:rsidR="00032B03" w:rsidP="009626AB" w:rsidRDefault="00032B03" w14:paraId="70881F99" w14:textId="63431D3E">
            <w:pPr>
              <w:rPr>
                <w:rFonts w:ascii="Arial" w:hAnsi="Arial" w:cs="Arial"/>
                <w:sz w:val="20"/>
                <w:szCs w:val="20"/>
              </w:rPr>
            </w:pPr>
            <w:r w:rsidRPr="00E2708C">
              <w:rPr>
                <w:rFonts w:ascii="Arial" w:hAnsi="Arial" w:cs="Arial"/>
                <w:sz w:val="20"/>
                <w:szCs w:val="20"/>
              </w:rPr>
              <w:t xml:space="preserve">(Select </w:t>
            </w:r>
            <w:r w:rsidR="00B23E45">
              <w:rPr>
                <w:rFonts w:ascii="Arial" w:hAnsi="Arial" w:cs="Arial"/>
                <w:sz w:val="20"/>
                <w:szCs w:val="20"/>
              </w:rPr>
              <w:t xml:space="preserve">below </w:t>
            </w:r>
            <w:r w:rsidRPr="00E2708C">
              <w:rPr>
                <w:rFonts w:ascii="Arial" w:hAnsi="Arial" w:cs="Arial"/>
                <w:sz w:val="20"/>
                <w:szCs w:val="20"/>
              </w:rPr>
              <w:t>all that apply</w:t>
            </w:r>
            <w:r w:rsidRPr="00E2708C" w:rsidR="0046584B">
              <w:rPr>
                <w:rFonts w:ascii="Arial" w:hAnsi="Arial" w:cs="Arial"/>
                <w:sz w:val="20"/>
                <w:szCs w:val="20"/>
              </w:rPr>
              <w:t>.</w:t>
            </w:r>
            <w:r w:rsidRPr="00E2708C">
              <w:rPr>
                <w:rFonts w:ascii="Arial" w:hAnsi="Arial" w:cs="Arial"/>
                <w:sz w:val="20"/>
                <w:szCs w:val="20"/>
              </w:rPr>
              <w:t>)</w:t>
            </w:r>
          </w:p>
        </w:tc>
        <w:tc>
          <w:tcPr>
            <w:tcW w:w="1667" w:type="pct"/>
            <w:shd w:val="clear" w:color="auto" w:fill="DAE9F7" w:themeFill="text2" w:themeFillTint="1A"/>
            <w:tcMar/>
          </w:tcPr>
          <w:p w:rsidRPr="00E2708C" w:rsidR="00D66141" w:rsidP="009626AB" w:rsidRDefault="00032B03" w14:paraId="0CC18B2A" w14:textId="77777777">
            <w:pPr>
              <w:rPr>
                <w:rFonts w:ascii="Arial" w:hAnsi="Arial" w:cs="Arial"/>
                <w:b/>
                <w:bCs/>
                <w:sz w:val="20"/>
                <w:szCs w:val="20"/>
              </w:rPr>
            </w:pPr>
            <w:r w:rsidRPr="00E2708C">
              <w:rPr>
                <w:rFonts w:ascii="Arial" w:hAnsi="Arial" w:cs="Arial"/>
                <w:b/>
                <w:bCs/>
                <w:sz w:val="20"/>
                <w:szCs w:val="20"/>
              </w:rPr>
              <w:t>Moonshots</w:t>
            </w:r>
          </w:p>
          <w:p w:rsidRPr="00E2708C" w:rsidR="001F56D6" w:rsidP="009626AB" w:rsidRDefault="001F56D6" w14:paraId="0773F75D" w14:textId="67D6A6D2">
            <w:pPr>
              <w:rPr>
                <w:rFonts w:ascii="Arial" w:hAnsi="Arial" w:cs="Arial"/>
                <w:i/>
                <w:iCs/>
                <w:sz w:val="20"/>
                <w:szCs w:val="20"/>
              </w:rPr>
            </w:pPr>
            <w:r w:rsidRPr="00E2708C">
              <w:rPr>
                <w:rFonts w:ascii="Arial" w:hAnsi="Arial" w:cs="Arial"/>
                <w:i/>
                <w:iCs/>
                <w:sz w:val="20"/>
                <w:szCs w:val="20"/>
              </w:rPr>
              <w:t>These are ambitious, high-impact goals that UNDP aims to achieve globally by 2030</w:t>
            </w:r>
            <w:r w:rsidRPr="00E2708C" w:rsidR="00B057B3">
              <w:rPr>
                <w:rFonts w:ascii="Arial" w:hAnsi="Arial" w:cs="Arial"/>
                <w:i/>
                <w:iCs/>
                <w:sz w:val="20"/>
                <w:szCs w:val="20"/>
              </w:rPr>
              <w:t xml:space="preserve"> and are designed to catalyze large-scale change and bring the SDGs within reach.</w:t>
            </w:r>
          </w:p>
          <w:p w:rsidRPr="00E2708C" w:rsidR="00032B03" w:rsidP="009626AB" w:rsidRDefault="00032B03" w14:paraId="1BD82083" w14:textId="41173A4A">
            <w:pPr>
              <w:rPr>
                <w:rFonts w:ascii="Arial" w:hAnsi="Arial" w:cs="Arial"/>
                <w:sz w:val="20"/>
                <w:szCs w:val="20"/>
              </w:rPr>
            </w:pPr>
            <w:r w:rsidRPr="00E2708C">
              <w:rPr>
                <w:rFonts w:ascii="Arial" w:hAnsi="Arial" w:cs="Arial"/>
                <w:sz w:val="20"/>
                <w:szCs w:val="20"/>
              </w:rPr>
              <w:t>(Select</w:t>
            </w:r>
            <w:r w:rsidR="00B23E45">
              <w:rPr>
                <w:rFonts w:ascii="Arial" w:hAnsi="Arial" w:cs="Arial"/>
                <w:sz w:val="20"/>
                <w:szCs w:val="20"/>
              </w:rPr>
              <w:t xml:space="preserve"> below</w:t>
            </w:r>
            <w:r w:rsidRPr="00E2708C">
              <w:rPr>
                <w:rFonts w:ascii="Arial" w:hAnsi="Arial" w:cs="Arial"/>
                <w:sz w:val="20"/>
                <w:szCs w:val="20"/>
              </w:rPr>
              <w:t xml:space="preserve"> all that apply</w:t>
            </w:r>
            <w:r w:rsidRPr="00E2708C" w:rsidR="0046584B">
              <w:rPr>
                <w:rFonts w:ascii="Arial" w:hAnsi="Arial" w:cs="Arial"/>
                <w:sz w:val="20"/>
                <w:szCs w:val="20"/>
              </w:rPr>
              <w:t>.</w:t>
            </w:r>
            <w:r w:rsidRPr="00E2708C">
              <w:rPr>
                <w:rFonts w:ascii="Arial" w:hAnsi="Arial" w:cs="Arial"/>
                <w:sz w:val="20"/>
                <w:szCs w:val="20"/>
              </w:rPr>
              <w:t>)</w:t>
            </w:r>
          </w:p>
        </w:tc>
      </w:tr>
      <w:tr w:rsidR="00D66141" w:rsidTr="5B0AD265" w14:paraId="68721F64" w14:textId="77777777">
        <w:tc>
          <w:tcPr>
            <w:tcW w:w="1666" w:type="pct"/>
            <w:tcMar/>
          </w:tcPr>
          <w:p w:rsidR="00D66141" w:rsidP="28B30369" w:rsidRDefault="224AB658" w14:paraId="3D4A2606" w14:textId="3E9364BB">
            <w:pPr>
              <w:rPr>
                <w:rFonts w:ascii="Arial" w:hAnsi="Arial" w:cs="Arial"/>
                <w:i w:val="1"/>
                <w:iCs w:val="1"/>
                <w:color w:val="747474" w:themeColor="background2" w:themeShade="80"/>
                <w:sz w:val="20"/>
                <w:szCs w:val="20"/>
              </w:rPr>
            </w:pPr>
            <w:r w:rsidRPr="28B30369" w:rsidR="61652010">
              <w:rPr>
                <w:rFonts w:ascii="Segoe UI Symbol" w:hAnsi="Segoe UI Symbol" w:eastAsia="Segoe UI Symbol" w:cs="Segoe UI Symbol"/>
                <w:i w:val="1"/>
                <w:iCs w:val="1"/>
                <w:color w:val="000000" w:themeColor="text1" w:themeTint="FF" w:themeShade="FF"/>
                <w:sz w:val="16"/>
                <w:szCs w:val="16"/>
                <w:highlight w:val="black"/>
              </w:rPr>
              <w:t>☐</w:t>
            </w:r>
            <w:r w:rsidRPr="28B30369" w:rsidR="61652010">
              <w:rPr>
                <w:rFonts w:ascii="Arial" w:hAnsi="Arial" w:eastAsia="Arial" w:cs="Arial"/>
                <w:sz w:val="20"/>
                <w:szCs w:val="20"/>
              </w:rPr>
              <w:t xml:space="preserve"> </w:t>
            </w:r>
            <w:r w:rsidRPr="28B30369" w:rsidR="4F96B779">
              <w:rPr>
                <w:rFonts w:ascii="Arial" w:hAnsi="Arial" w:cs="Arial"/>
                <w:sz w:val="20"/>
                <w:szCs w:val="20"/>
              </w:rPr>
              <w:t xml:space="preserve">Structural transformation </w:t>
            </w:r>
            <w:r w:rsidRPr="28B30369" w:rsidR="038F460C">
              <w:rPr>
                <w:rFonts w:ascii="Arial" w:hAnsi="Arial" w:cs="Arial"/>
                <w:i w:val="1"/>
                <w:iCs w:val="1"/>
                <w:color w:val="747474" w:themeColor="background2" w:themeTint="FF" w:themeShade="80"/>
                <w:sz w:val="20"/>
                <w:szCs w:val="20"/>
              </w:rPr>
              <w:t xml:space="preserve">Structural transformation accelerated, particularly green, </w:t>
            </w:r>
            <w:r w:rsidRPr="28B30369" w:rsidR="038F460C">
              <w:rPr>
                <w:rFonts w:ascii="Arial" w:hAnsi="Arial" w:cs="Arial"/>
                <w:i w:val="1"/>
                <w:iCs w:val="1"/>
                <w:color w:val="747474" w:themeColor="background2" w:themeTint="FF" w:themeShade="80"/>
                <w:sz w:val="20"/>
                <w:szCs w:val="20"/>
              </w:rPr>
              <w:t>inclusive</w:t>
            </w:r>
            <w:r w:rsidRPr="28B30369" w:rsidR="038F460C">
              <w:rPr>
                <w:rFonts w:ascii="Arial" w:hAnsi="Arial" w:cs="Arial"/>
                <w:i w:val="1"/>
                <w:iCs w:val="1"/>
                <w:color w:val="747474" w:themeColor="background2" w:themeTint="FF" w:themeShade="80"/>
                <w:sz w:val="20"/>
                <w:szCs w:val="20"/>
              </w:rPr>
              <w:t xml:space="preserve"> and digital transition</w:t>
            </w:r>
          </w:p>
          <w:p w:rsidR="00B13064" w:rsidP="009626AB" w:rsidRDefault="00B13064" w14:paraId="0F91FD87" w14:textId="77777777">
            <w:pPr>
              <w:rPr>
                <w:rFonts w:ascii="Arial" w:hAnsi="Arial" w:cs="Arial"/>
                <w:i/>
                <w:iCs/>
                <w:color w:val="747474" w:themeColor="background2" w:themeShade="80"/>
                <w:sz w:val="20"/>
                <w:szCs w:val="20"/>
              </w:rPr>
            </w:pPr>
          </w:p>
          <w:p w:rsidR="00B13064" w:rsidP="28B30369" w:rsidRDefault="60F30A03" w14:paraId="0426D78F" w14:textId="15E224AD">
            <w:pPr>
              <w:rPr>
                <w:rFonts w:ascii="Arial" w:hAnsi="Arial" w:cs="Arial"/>
                <w:i w:val="1"/>
                <w:iCs w:val="1"/>
                <w:color w:val="747474" w:themeColor="background2" w:themeShade="80"/>
                <w:sz w:val="20"/>
                <w:szCs w:val="20"/>
              </w:rPr>
            </w:pPr>
            <w:r w:rsidRPr="28B30369" w:rsidR="0571DD6E">
              <w:rPr>
                <w:rFonts w:ascii="Segoe UI Symbol" w:hAnsi="Segoe UI Symbol" w:eastAsia="Segoe UI Symbol" w:cs="Segoe UI Symbol"/>
                <w:i w:val="1"/>
                <w:iCs w:val="1"/>
                <w:color w:val="000000" w:themeColor="text1" w:themeTint="FF" w:themeShade="FF"/>
                <w:sz w:val="16"/>
                <w:szCs w:val="16"/>
                <w:highlight w:val="black"/>
              </w:rPr>
              <w:t>☐</w:t>
            </w:r>
            <w:r w:rsidRPr="28B30369" w:rsidR="0571DD6E">
              <w:rPr>
                <w:rFonts w:ascii="Arial" w:hAnsi="Arial" w:eastAsia="Arial" w:cs="Arial"/>
                <w:sz w:val="20"/>
                <w:szCs w:val="20"/>
              </w:rPr>
              <w:t xml:space="preserve"> </w:t>
            </w:r>
            <w:r w:rsidRPr="28B30369" w:rsidR="07BDA8E2">
              <w:rPr>
                <w:rFonts w:ascii="Arial" w:hAnsi="Arial" w:cs="Arial"/>
                <w:sz w:val="20"/>
                <w:szCs w:val="20"/>
              </w:rPr>
              <w:t xml:space="preserve">Gender and leaving no one behind </w:t>
            </w:r>
            <w:r w:rsidRPr="28B30369" w:rsidR="07BDA8E2">
              <w:rPr>
                <w:rFonts w:ascii="Arial" w:hAnsi="Arial" w:cs="Arial"/>
                <w:i w:val="1"/>
                <w:iCs w:val="1"/>
                <w:color w:val="747474" w:themeColor="background2" w:themeTint="FF" w:themeShade="80"/>
                <w:sz w:val="20"/>
                <w:szCs w:val="20"/>
              </w:rPr>
              <w:t xml:space="preserve">No-one left behind, centering on </w:t>
            </w:r>
            <w:r w:rsidRPr="28B30369" w:rsidR="07BDA8E2">
              <w:rPr>
                <w:rFonts w:ascii="Arial" w:hAnsi="Arial" w:cs="Arial"/>
                <w:i w:val="1"/>
                <w:iCs w:val="1"/>
                <w:color w:val="747474" w:themeColor="background2" w:themeTint="FF" w:themeShade="80"/>
                <w:sz w:val="20"/>
                <w:szCs w:val="20"/>
              </w:rPr>
              <w:t>equitable</w:t>
            </w:r>
            <w:r w:rsidRPr="28B30369" w:rsidR="07BDA8E2">
              <w:rPr>
                <w:rFonts w:ascii="Arial" w:hAnsi="Arial" w:cs="Arial"/>
                <w:i w:val="1"/>
                <w:iCs w:val="1"/>
                <w:color w:val="747474" w:themeColor="background2" w:themeTint="FF" w:themeShade="80"/>
                <w:sz w:val="20"/>
                <w:szCs w:val="20"/>
              </w:rPr>
              <w:t xml:space="preserve"> access to opportunities and a rights-based approach to human agency and human development</w:t>
            </w:r>
          </w:p>
          <w:p w:rsidR="00B13064" w:rsidP="009626AB" w:rsidRDefault="00B13064" w14:paraId="5F74F556" w14:textId="77777777">
            <w:pPr>
              <w:rPr>
                <w:rFonts w:ascii="Arial" w:hAnsi="Arial" w:cs="Arial"/>
                <w:sz w:val="20"/>
                <w:szCs w:val="20"/>
              </w:rPr>
            </w:pPr>
          </w:p>
          <w:p w:rsidR="00B13064" w:rsidP="6A7C884C" w:rsidRDefault="698CF13F" w14:paraId="24F4D935" w14:textId="2B7856DA">
            <w:pPr>
              <w:pStyle w:val="Normal"/>
              <w:rPr>
                <w:rFonts w:ascii="Arial" w:hAnsi="Arial" w:cs="Arial"/>
                <w:sz w:val="20"/>
                <w:szCs w:val="20"/>
              </w:rPr>
            </w:pPr>
            <w:r w:rsidRPr="28B30369" w:rsidR="281A5EF1">
              <w:rPr>
                <w:rFonts w:ascii="Segoe UI Symbol" w:hAnsi="Segoe UI Symbol" w:eastAsia="Segoe UI Symbol" w:cs="Segoe UI Symbol"/>
                <w:i w:val="1"/>
                <w:iCs w:val="1"/>
                <w:color w:val="000000" w:themeColor="text1" w:themeTint="FF" w:themeShade="FF"/>
                <w:sz w:val="16"/>
                <w:szCs w:val="16"/>
                <w:highlight w:val="black"/>
              </w:rPr>
              <w:t>☐</w:t>
            </w:r>
            <w:r w:rsidRPr="28B30369" w:rsidR="281A5EF1">
              <w:rPr>
                <w:rFonts w:ascii="Arial" w:hAnsi="Arial" w:eastAsia="Arial" w:cs="Arial"/>
                <w:sz w:val="20"/>
                <w:szCs w:val="20"/>
              </w:rPr>
              <w:t xml:space="preserve"> </w:t>
            </w:r>
            <w:r w:rsidRPr="28B30369" w:rsidR="55F0A298">
              <w:rPr>
                <w:rFonts w:ascii="Arial" w:hAnsi="Arial" w:cs="Arial"/>
                <w:sz w:val="20"/>
                <w:szCs w:val="20"/>
              </w:rPr>
              <w:t xml:space="preserve">Building resilience </w:t>
            </w:r>
          </w:p>
          <w:p w:rsidRPr="000D1347" w:rsidR="00B13064" w:rsidP="00B13064" w:rsidRDefault="00B13064" w14:paraId="3B7F3FA9" w14:textId="603D8E7C">
            <w:pPr>
              <w:rPr>
                <w:rFonts w:ascii="Arial" w:hAnsi="Arial" w:cs="Arial"/>
                <w:sz w:val="20"/>
                <w:szCs w:val="20"/>
              </w:rPr>
            </w:pPr>
            <w:r w:rsidRPr="000D1347">
              <w:rPr>
                <w:rFonts w:ascii="Arial" w:hAnsi="Arial" w:cs="Arial"/>
                <w:i/>
                <w:iCs/>
                <w:color w:val="747474" w:themeColor="background2" w:themeShade="80"/>
                <w:sz w:val="20"/>
                <w:szCs w:val="20"/>
              </w:rPr>
              <w:t>Resilience built to respond to systemic uncertainty and risk</w:t>
            </w:r>
          </w:p>
        </w:tc>
        <w:tc>
          <w:tcPr>
            <w:tcW w:w="1667" w:type="pct"/>
            <w:tcMar/>
          </w:tcPr>
          <w:p w:rsidR="00D66141" w:rsidP="28B30369" w:rsidRDefault="3981C535" w14:paraId="2A6B6036" w14:textId="13B07A84">
            <w:pPr>
              <w:rPr>
                <w:rFonts w:ascii="Arial" w:hAnsi="Arial" w:cs="Arial"/>
                <w:i w:val="1"/>
                <w:iCs w:val="1"/>
                <w:color w:val="747474" w:themeColor="background2" w:themeShade="80"/>
                <w:sz w:val="20"/>
                <w:szCs w:val="20"/>
              </w:rPr>
            </w:pPr>
            <w:r w:rsidRPr="28B30369" w:rsidR="49F12074">
              <w:rPr>
                <w:rFonts w:ascii="Segoe UI Symbol" w:hAnsi="Segoe UI Symbol" w:eastAsia="Segoe UI Symbol" w:cs="Segoe UI Symbol"/>
                <w:i w:val="1"/>
                <w:iCs w:val="1"/>
                <w:color w:val="000000" w:themeColor="text1" w:themeTint="FF" w:themeShade="FF"/>
                <w:sz w:val="16"/>
                <w:szCs w:val="16"/>
                <w:highlight w:val="black"/>
              </w:rPr>
              <w:t>☐</w:t>
            </w:r>
            <w:r w:rsidRPr="28B30369" w:rsidR="49F12074">
              <w:rPr>
                <w:rFonts w:ascii="Arial" w:hAnsi="Arial" w:eastAsia="Arial" w:cs="Arial"/>
                <w:sz w:val="20"/>
                <w:szCs w:val="20"/>
              </w:rPr>
              <w:t xml:space="preserve"> </w:t>
            </w:r>
            <w:r w:rsidRPr="28B30369" w:rsidR="3B149406">
              <w:rPr>
                <w:rFonts w:ascii="Arial" w:hAnsi="Arial" w:cs="Arial"/>
                <w:sz w:val="20"/>
                <w:szCs w:val="20"/>
              </w:rPr>
              <w:t>Strategic innovation</w:t>
            </w:r>
            <w:r w:rsidRPr="28B30369" w:rsidR="038F460C">
              <w:rPr>
                <w:rFonts w:ascii="Arial" w:hAnsi="Arial" w:cs="Arial"/>
                <w:sz w:val="20"/>
                <w:szCs w:val="20"/>
              </w:rPr>
              <w:t xml:space="preserve"> </w:t>
            </w:r>
            <w:r w:rsidRPr="28B30369" w:rsidR="3B149406">
              <w:rPr>
                <w:rFonts w:ascii="Arial" w:hAnsi="Arial" w:cs="Arial"/>
                <w:i w:val="1"/>
                <w:iCs w:val="1"/>
                <w:color w:val="747474" w:themeColor="background2" w:themeTint="FF" w:themeShade="80"/>
                <w:sz w:val="20"/>
                <w:szCs w:val="20"/>
              </w:rPr>
              <w:t>Empowering governments and communities to enhance the performance of entire systems, making them adaptive and resilient</w:t>
            </w:r>
          </w:p>
          <w:p w:rsidR="00B13064" w:rsidP="009626AB" w:rsidRDefault="00B13064" w14:paraId="4001FA72" w14:textId="77777777">
            <w:pPr>
              <w:rPr>
                <w:rFonts w:ascii="Arial" w:hAnsi="Arial" w:cs="Arial"/>
                <w:sz w:val="20"/>
                <w:szCs w:val="20"/>
              </w:rPr>
            </w:pPr>
          </w:p>
          <w:p w:rsidR="00B13064" w:rsidP="13EAE52E" w:rsidRDefault="396143A7" w14:paraId="3F79145E" w14:textId="08BDC617">
            <w:pPr>
              <w:rPr>
                <w:rFonts w:ascii="Arial" w:hAnsi="Arial" w:cs="Arial"/>
                <w:i w:val="1"/>
                <w:iCs w:val="1"/>
                <w:color w:val="747474" w:themeColor="background2" w:themeShade="80"/>
                <w:sz w:val="20"/>
                <w:szCs w:val="20"/>
              </w:rPr>
            </w:pPr>
            <w:r w:rsidRPr="13EAE52E" w:rsidR="72EEA800">
              <w:rPr>
                <w:rFonts w:ascii="Segoe UI Symbol" w:hAnsi="Segoe UI Symbol" w:eastAsia="Segoe UI Symbol" w:cs="Segoe UI Symbol"/>
                <w:i w:val="1"/>
                <w:iCs w:val="1"/>
                <w:color w:val="000000" w:themeColor="text1" w:themeTint="FF" w:themeShade="FF"/>
                <w:sz w:val="16"/>
                <w:szCs w:val="16"/>
                <w:highlight w:val="black"/>
              </w:rPr>
              <w:t>☐</w:t>
            </w:r>
            <w:r w:rsidRPr="13EAE52E" w:rsidR="408A1EFC">
              <w:rPr>
                <w:rFonts w:ascii="Arial" w:hAnsi="Arial" w:cs="Arial"/>
                <w:sz w:val="20"/>
                <w:szCs w:val="20"/>
              </w:rPr>
              <w:t xml:space="preserve"> </w:t>
            </w:r>
            <w:r w:rsidRPr="13EAE52E" w:rsidR="30A99E28">
              <w:rPr>
                <w:rFonts w:ascii="Arial" w:hAnsi="Arial" w:cs="Arial"/>
                <w:sz w:val="20"/>
                <w:szCs w:val="20"/>
              </w:rPr>
              <w:t>Digitalization</w:t>
            </w:r>
            <w:r w:rsidRPr="13EAE52E" w:rsidR="30A99E28">
              <w:rPr>
                <w:rFonts w:ascii="Arial" w:hAnsi="Arial" w:cs="Arial"/>
                <w:sz w:val="20"/>
                <w:szCs w:val="20"/>
              </w:rPr>
              <w:t xml:space="preserve"> </w:t>
            </w:r>
            <w:r w:rsidRPr="13EAE52E" w:rsidR="30A99E28">
              <w:rPr>
                <w:rFonts w:ascii="Arial" w:hAnsi="Arial" w:cs="Arial"/>
                <w:i w:val="1"/>
                <w:iCs w:val="1"/>
                <w:color w:val="747474" w:themeColor="background2" w:themeTint="FF" w:themeShade="80"/>
                <w:sz w:val="20"/>
                <w:szCs w:val="20"/>
              </w:rPr>
              <w:t>Supporting countries to build inclusive, ethical, and sustainable digital societies</w:t>
            </w:r>
          </w:p>
          <w:p w:rsidR="00B13064" w:rsidP="009626AB" w:rsidRDefault="00B13064" w14:paraId="19C8BCE5" w14:textId="77777777">
            <w:pPr>
              <w:rPr>
                <w:rFonts w:ascii="Arial" w:hAnsi="Arial" w:cs="Arial"/>
                <w:sz w:val="20"/>
                <w:szCs w:val="20"/>
              </w:rPr>
            </w:pPr>
          </w:p>
          <w:p w:rsidRPr="000D1347" w:rsidR="00B13064" w:rsidP="009626AB" w:rsidRDefault="541E65D2" w14:paraId="1BBA14F5" w14:textId="081B3F87">
            <w:pPr>
              <w:rPr>
                <w:rFonts w:ascii="Arial" w:hAnsi="Arial" w:cs="Arial"/>
                <w:sz w:val="20"/>
                <w:szCs w:val="20"/>
              </w:rPr>
            </w:pPr>
            <w:r w:rsidRPr="28B30369" w:rsidR="021AE042">
              <w:rPr>
                <w:rFonts w:ascii="Segoe UI Symbol" w:hAnsi="Segoe UI Symbol" w:eastAsia="Segoe UI Symbol" w:cs="Segoe UI Symbol"/>
                <w:i w:val="1"/>
                <w:iCs w:val="1"/>
                <w:color w:val="000000" w:themeColor="text1" w:themeTint="FF" w:themeShade="FF"/>
                <w:sz w:val="16"/>
                <w:szCs w:val="16"/>
                <w:highlight w:val="black"/>
              </w:rPr>
              <w:t>☐</w:t>
            </w:r>
            <w:r w:rsidRPr="28B30369" w:rsidR="021AE042">
              <w:rPr>
                <w:rFonts w:ascii="Arial" w:hAnsi="Arial" w:eastAsia="Arial" w:cs="Arial"/>
                <w:sz w:val="20"/>
                <w:szCs w:val="20"/>
              </w:rPr>
              <w:t xml:space="preserve"> </w:t>
            </w:r>
            <w:r w:rsidRPr="28B30369" w:rsidR="55F0A298">
              <w:rPr>
                <w:rFonts w:ascii="Arial" w:hAnsi="Arial" w:cs="Arial"/>
                <w:sz w:val="20"/>
                <w:szCs w:val="20"/>
              </w:rPr>
              <w:t>Development Financing</w:t>
            </w:r>
            <w:r w:rsidRPr="28B30369" w:rsidR="55F0A298">
              <w:rPr>
                <w:rFonts w:ascii="Arial" w:hAnsi="Arial" w:cs="Arial"/>
                <w:sz w:val="20"/>
                <w:szCs w:val="20"/>
              </w:rPr>
              <w:t xml:space="preserve"> </w:t>
            </w:r>
            <w:r w:rsidRPr="28B30369" w:rsidR="55F0A298">
              <w:rPr>
                <w:rFonts w:ascii="Arial" w:hAnsi="Arial" w:cs="Arial"/>
                <w:i w:val="1"/>
                <w:iCs w:val="1"/>
                <w:color w:val="747474" w:themeColor="background2" w:themeTint="FF" w:themeShade="80"/>
                <w:sz w:val="20"/>
                <w:szCs w:val="20"/>
              </w:rPr>
              <w:t>Partnering with governments and the private sector and other partners to align public finance and private capital flows with the SDGs and mobilize finance at scale</w:t>
            </w:r>
          </w:p>
        </w:tc>
        <w:tc>
          <w:tcPr>
            <w:tcW w:w="1667" w:type="pct"/>
            <w:tcMar/>
          </w:tcPr>
          <w:p w:rsidR="00B13064" w:rsidP="009626AB" w:rsidRDefault="1EA13EBF" w14:paraId="6A6ED86C" w14:textId="56A5DDBA">
            <w:pPr>
              <w:rPr>
                <w:rFonts w:ascii="Arial" w:hAnsi="Arial" w:cs="Arial"/>
                <w:sz w:val="20"/>
                <w:szCs w:val="20"/>
              </w:rPr>
            </w:pPr>
            <w:r w:rsidRPr="2277A123">
              <w:rPr>
                <w:rFonts w:ascii="Segoe UI Symbol" w:hAnsi="Segoe UI Symbol" w:eastAsia="Segoe UI Symbol" w:cs="Segoe UI Symbol"/>
                <w:i/>
                <w:iCs/>
                <w:color w:val="000000" w:themeColor="text1"/>
                <w:sz w:val="16"/>
                <w:szCs w:val="16"/>
              </w:rPr>
              <w:t>☐</w:t>
            </w:r>
            <w:r w:rsidRPr="2277A123">
              <w:rPr>
                <w:rFonts w:ascii="Arial" w:hAnsi="Arial" w:eastAsia="Arial" w:cs="Arial"/>
                <w:sz w:val="20"/>
                <w:szCs w:val="20"/>
              </w:rPr>
              <w:t xml:space="preserve"> </w:t>
            </w:r>
            <w:r w:rsidR="00B13064">
              <w:rPr>
                <w:rFonts w:ascii="Arial" w:hAnsi="Arial" w:cs="Arial"/>
                <w:sz w:val="20"/>
                <w:szCs w:val="20"/>
              </w:rPr>
              <w:t>Helping 100 million people to escape out of multidimensional poverty</w:t>
            </w:r>
          </w:p>
          <w:p w:rsidR="00D66141" w:rsidP="009626AB" w:rsidRDefault="00A40B22" w14:paraId="5E3437CA" w14:textId="77777777">
            <w:pPr>
              <w:rPr>
                <w:rFonts w:ascii="Arial" w:hAnsi="Arial" w:cs="Arial"/>
                <w:sz w:val="20"/>
                <w:szCs w:val="20"/>
              </w:rPr>
            </w:pPr>
            <w:r w:rsidRPr="000D1347">
              <w:rPr>
                <w:rFonts w:ascii="Arial" w:hAnsi="Arial" w:cs="Arial"/>
                <w:sz w:val="20"/>
                <w:szCs w:val="20"/>
              </w:rPr>
              <w:t xml:space="preserve"> </w:t>
            </w:r>
          </w:p>
          <w:p w:rsidR="00B13064" w:rsidP="00B13064" w:rsidRDefault="6650C71B" w14:paraId="144D344D" w14:textId="0807BF31">
            <w:pPr>
              <w:rPr>
                <w:rFonts w:ascii="Arial" w:hAnsi="Arial" w:cs="Arial"/>
                <w:sz w:val="20"/>
                <w:szCs w:val="20"/>
              </w:rPr>
            </w:pPr>
            <w:r w:rsidRPr="2277A123">
              <w:rPr>
                <w:rFonts w:ascii="Segoe UI Symbol" w:hAnsi="Segoe UI Symbol" w:eastAsia="Segoe UI Symbol" w:cs="Segoe UI Symbol"/>
                <w:i/>
                <w:iCs/>
                <w:color w:val="000000" w:themeColor="text1"/>
                <w:sz w:val="16"/>
                <w:szCs w:val="16"/>
              </w:rPr>
              <w:t>☐</w:t>
            </w:r>
            <w:r w:rsidRPr="2277A123">
              <w:rPr>
                <w:rFonts w:ascii="Arial" w:hAnsi="Arial" w:eastAsia="Arial" w:cs="Arial"/>
                <w:sz w:val="20"/>
                <w:szCs w:val="20"/>
              </w:rPr>
              <w:t xml:space="preserve"> </w:t>
            </w:r>
            <w:r w:rsidR="00B13064">
              <w:rPr>
                <w:rFonts w:ascii="Arial" w:hAnsi="Arial" w:cs="Arial"/>
                <w:sz w:val="20"/>
                <w:szCs w:val="20"/>
              </w:rPr>
              <w:t>Supporting 500 million people to gain access to energy</w:t>
            </w:r>
          </w:p>
          <w:p w:rsidR="00B13064" w:rsidP="00B13064" w:rsidRDefault="00B13064" w14:paraId="6B7CF36E" w14:textId="77777777">
            <w:pPr>
              <w:rPr>
                <w:rFonts w:ascii="Arial" w:hAnsi="Arial" w:cs="Arial"/>
                <w:sz w:val="20"/>
                <w:szCs w:val="20"/>
              </w:rPr>
            </w:pPr>
          </w:p>
          <w:p w:rsidR="00B13064" w:rsidP="00B13064" w:rsidRDefault="0894C451" w14:paraId="414FDBAD" w14:textId="2C3E7852">
            <w:pPr>
              <w:rPr>
                <w:rFonts w:ascii="Arial" w:hAnsi="Arial" w:cs="Arial"/>
                <w:sz w:val="20"/>
                <w:szCs w:val="20"/>
              </w:rPr>
            </w:pPr>
            <w:r w:rsidRPr="2277A123">
              <w:rPr>
                <w:rFonts w:ascii="Segoe UI Symbol" w:hAnsi="Segoe UI Symbol" w:eastAsia="Segoe UI Symbol" w:cs="Segoe UI Symbol"/>
                <w:i/>
                <w:iCs/>
                <w:color w:val="000000" w:themeColor="text1"/>
                <w:sz w:val="16"/>
                <w:szCs w:val="16"/>
              </w:rPr>
              <w:t>☐</w:t>
            </w:r>
            <w:r w:rsidRPr="000D1347" w:rsidR="00B13064">
              <w:rPr>
                <w:rFonts w:ascii="Arial" w:hAnsi="Arial" w:cs="Arial"/>
                <w:sz w:val="20"/>
                <w:szCs w:val="20"/>
              </w:rPr>
              <w:t xml:space="preserve"> </w:t>
            </w:r>
            <w:r w:rsidR="009412B9">
              <w:rPr>
                <w:rFonts w:ascii="Arial" w:hAnsi="Arial" w:cs="Arial"/>
                <w:sz w:val="20"/>
                <w:szCs w:val="20"/>
              </w:rPr>
              <w:t>Supporting 800 million people to participate in elections, many for the first time</w:t>
            </w:r>
          </w:p>
          <w:p w:rsidR="009412B9" w:rsidP="00B13064" w:rsidRDefault="009412B9" w14:paraId="385ED60B" w14:textId="77777777">
            <w:pPr>
              <w:rPr>
                <w:rFonts w:ascii="Arial" w:hAnsi="Arial" w:cs="Arial"/>
                <w:sz w:val="20"/>
                <w:szCs w:val="20"/>
              </w:rPr>
            </w:pPr>
          </w:p>
          <w:p w:rsidR="009412B9" w:rsidP="009412B9" w:rsidRDefault="2758762F" w14:paraId="2958A5DE" w14:textId="739A9A22">
            <w:pPr>
              <w:rPr>
                <w:rFonts w:ascii="Arial" w:hAnsi="Arial" w:cs="Arial"/>
                <w:sz w:val="20"/>
                <w:szCs w:val="20"/>
              </w:rPr>
            </w:pPr>
            <w:r w:rsidRPr="2277A123">
              <w:rPr>
                <w:rFonts w:ascii="Segoe UI Symbol" w:hAnsi="Segoe UI Symbol" w:eastAsia="Segoe UI Symbol" w:cs="Segoe UI Symbol"/>
                <w:i/>
                <w:iCs/>
                <w:color w:val="000000" w:themeColor="text1"/>
                <w:sz w:val="16"/>
                <w:szCs w:val="16"/>
              </w:rPr>
              <w:t>☐</w:t>
            </w:r>
            <w:r w:rsidRPr="000D1347" w:rsidR="009412B9">
              <w:rPr>
                <w:rFonts w:ascii="Arial" w:hAnsi="Arial" w:cs="Arial"/>
                <w:sz w:val="20"/>
                <w:szCs w:val="20"/>
              </w:rPr>
              <w:t xml:space="preserve"> </w:t>
            </w:r>
            <w:r w:rsidR="009412B9">
              <w:rPr>
                <w:rFonts w:ascii="Arial" w:hAnsi="Arial" w:cs="Arial"/>
                <w:sz w:val="20"/>
                <w:szCs w:val="20"/>
              </w:rPr>
              <w:t xml:space="preserve">Promoting over US$1 trillion </w:t>
            </w:r>
            <w:r w:rsidR="00494D15">
              <w:rPr>
                <w:rFonts w:ascii="Arial" w:hAnsi="Arial" w:cs="Arial"/>
                <w:sz w:val="20"/>
                <w:szCs w:val="20"/>
              </w:rPr>
              <w:t>of public expenditure and private capital investment in the SDGs.</w:t>
            </w:r>
          </w:p>
          <w:p w:rsidR="009412B9" w:rsidP="00B13064" w:rsidRDefault="009412B9" w14:paraId="068B4EBF" w14:textId="77777777">
            <w:pPr>
              <w:rPr>
                <w:rFonts w:ascii="Arial" w:hAnsi="Arial" w:cs="Arial"/>
                <w:sz w:val="20"/>
                <w:szCs w:val="20"/>
              </w:rPr>
            </w:pPr>
          </w:p>
          <w:p w:rsidR="00B13064" w:rsidP="00B13064" w:rsidRDefault="00B13064" w14:paraId="42E75FB8" w14:textId="77777777">
            <w:pPr>
              <w:rPr>
                <w:rFonts w:ascii="Arial" w:hAnsi="Arial" w:cs="Arial"/>
                <w:sz w:val="20"/>
                <w:szCs w:val="20"/>
              </w:rPr>
            </w:pPr>
          </w:p>
          <w:p w:rsidRPr="000D1347" w:rsidR="00B13064" w:rsidP="009626AB" w:rsidRDefault="00B13064" w14:paraId="4CC2CE53" w14:textId="7B46E93E">
            <w:pPr>
              <w:rPr>
                <w:rFonts w:ascii="Arial" w:hAnsi="Arial" w:cs="Arial"/>
                <w:sz w:val="20"/>
                <w:szCs w:val="20"/>
              </w:rPr>
            </w:pPr>
          </w:p>
        </w:tc>
      </w:tr>
    </w:tbl>
    <w:p w:rsidR="009626AB" w:rsidP="009626AB" w:rsidRDefault="009626AB" w14:paraId="745167A8" w14:textId="77777777">
      <w:pPr>
        <w:rPr>
          <w:rFonts w:ascii="Arial" w:hAnsi="Arial" w:cs="Arial"/>
          <w:b/>
          <w:bCs/>
          <w:sz w:val="22"/>
          <w:szCs w:val="22"/>
        </w:rPr>
      </w:pPr>
    </w:p>
    <w:p w:rsidR="00D17E68" w:rsidP="5B0AD265" w:rsidRDefault="00A63CB1" w14:paraId="123BEEEB" w14:textId="6CAC1306">
      <w:pPr>
        <w:pStyle w:val="Normal"/>
        <w:ind w:left="0"/>
        <w:rPr>
          <w:rFonts w:ascii="Arial" w:hAnsi="Arial" w:cs="Arial"/>
          <w:i w:val="1"/>
          <w:iCs w:val="1"/>
          <w:sz w:val="22"/>
          <w:szCs w:val="22"/>
          <w:highlight w:val="yellow"/>
        </w:rPr>
      </w:pPr>
      <w:r w:rsidRPr="5B0AD265" w:rsidR="10C7B415">
        <w:rPr>
          <w:rFonts w:ascii="Arial" w:hAnsi="Arial" w:cs="Arial"/>
          <w:b w:val="0"/>
          <w:bCs w:val="0"/>
          <w:i w:val="1"/>
          <w:iCs w:val="1"/>
          <w:sz w:val="22"/>
          <w:szCs w:val="22"/>
        </w:rPr>
        <w:t>1.2</w:t>
      </w:r>
      <w:r w:rsidRPr="5B0AD265" w:rsidR="10C7B415">
        <w:rPr>
          <w:rFonts w:ascii="Arial" w:hAnsi="Arial" w:cs="Arial"/>
          <w:b w:val="1"/>
          <w:bCs w:val="1"/>
          <w:sz w:val="22"/>
          <w:szCs w:val="22"/>
        </w:rPr>
        <w:t xml:space="preserve"> </w:t>
      </w:r>
      <w:r w:rsidRPr="5B0AD265" w:rsidR="3B7A4CC8">
        <w:rPr>
          <w:rFonts w:ascii="Arial" w:hAnsi="Arial" w:cs="Arial"/>
          <w:b w:val="1"/>
          <w:bCs w:val="1"/>
          <w:sz w:val="22"/>
          <w:szCs w:val="22"/>
        </w:rPr>
        <w:t xml:space="preserve">Key results </w:t>
      </w:r>
      <w:r w:rsidRPr="5B0AD265" w:rsidR="3B7A4CC8">
        <w:rPr>
          <w:rFonts w:ascii="Arial" w:hAnsi="Arial" w:cs="Arial"/>
          <w:b w:val="1"/>
          <w:bCs w:val="1"/>
          <w:sz w:val="22"/>
          <w:szCs w:val="22"/>
        </w:rPr>
        <w:t>on Gender Equality and Women’s Empowerment</w:t>
      </w:r>
    </w:p>
    <w:tbl>
      <w:tblPr>
        <w:tblStyle w:val="TableGrid"/>
        <w:tblW w:w="0" w:type="auto"/>
        <w:tblLook w:val="04A0" w:firstRow="1" w:lastRow="0" w:firstColumn="1" w:lastColumn="0" w:noHBand="0" w:noVBand="1"/>
      </w:tblPr>
      <w:tblGrid>
        <w:gridCol w:w="9016"/>
      </w:tblGrid>
      <w:tr w:rsidR="00E91F59" w:rsidTr="5B0AD265" w14:paraId="6185B7B8" w14:textId="77777777">
        <w:tc>
          <w:tcPr>
            <w:tcW w:w="9016" w:type="dxa"/>
            <w:tcMar/>
          </w:tcPr>
          <w:p w:rsidR="00E91F59" w:rsidP="5B0AD265" w:rsidRDefault="00E91F59" w14:paraId="3643BCFB" w14:textId="12CE594E">
            <w:pPr>
              <w:suppressLineNumbers w:val="0"/>
              <w:bidi w:val="0"/>
              <w:spacing w:before="0" w:beforeAutospacing="off" w:after="0" w:afterAutospacing="off" w:line="240" w:lineRule="auto"/>
              <w:ind/>
              <w:jc w:val="both"/>
              <w:rPr>
                <w:rFonts w:ascii="Arial" w:hAnsi="Arial" w:cs="Arial"/>
                <w:sz w:val="22"/>
                <w:szCs w:val="22"/>
              </w:rPr>
            </w:pPr>
            <w:r w:rsidRPr="5B0AD265" w:rsidR="280CC04C">
              <w:rPr>
                <w:rFonts w:ascii="Arial" w:hAnsi="Arial" w:cs="Arial"/>
                <w:sz w:val="22"/>
                <w:szCs w:val="22"/>
              </w:rPr>
              <w:t xml:space="preserve">With gender </w:t>
            </w:r>
            <w:r w:rsidRPr="5B0AD265" w:rsidR="54B8B5A3">
              <w:rPr>
                <w:rFonts w:ascii="Arial" w:hAnsi="Arial" w:cs="Arial"/>
                <w:sz w:val="22"/>
                <w:szCs w:val="22"/>
              </w:rPr>
              <w:t>equality and women empowerment (GEWE) targeted to be mainstreamed in the updated PBSAP, a Gender Specialist has been engaged thro</w:t>
            </w:r>
            <w:r w:rsidRPr="5B0AD265" w:rsidR="38B299F8">
              <w:rPr>
                <w:rFonts w:ascii="Arial" w:hAnsi="Arial" w:cs="Arial"/>
                <w:sz w:val="22"/>
                <w:szCs w:val="22"/>
              </w:rPr>
              <w:t xml:space="preserve">ugh BIOFIN to support the </w:t>
            </w:r>
            <w:r w:rsidRPr="5B0AD265" w:rsidR="615E661C">
              <w:rPr>
                <w:rFonts w:ascii="Arial" w:hAnsi="Arial" w:cs="Arial"/>
                <w:sz w:val="22"/>
                <w:szCs w:val="22"/>
              </w:rPr>
              <w:t>PBSAP updating process. In the stakeholder consultations conducted,</w:t>
            </w:r>
            <w:r w:rsidRPr="5B0AD265" w:rsidR="2FF81132">
              <w:rPr>
                <w:rFonts w:ascii="Arial" w:hAnsi="Arial" w:cs="Arial"/>
                <w:sz w:val="22"/>
                <w:szCs w:val="22"/>
              </w:rPr>
              <w:t xml:space="preserve"> </w:t>
            </w:r>
            <w:r w:rsidRPr="5B0AD265" w:rsidR="2FF81132">
              <w:rPr>
                <w:rFonts w:ascii="Arial" w:hAnsi="Arial" w:cs="Arial"/>
                <w:sz w:val="22"/>
                <w:szCs w:val="22"/>
              </w:rPr>
              <w:t>gender-related</w:t>
            </w:r>
            <w:r w:rsidRPr="5B0AD265" w:rsidR="58E52758">
              <w:rPr>
                <w:rFonts w:ascii="Arial" w:hAnsi="Arial" w:cs="Arial"/>
                <w:sz w:val="22"/>
                <w:szCs w:val="22"/>
              </w:rPr>
              <w:t xml:space="preserve"> targets were discussed with the participants to ensure </w:t>
            </w:r>
            <w:r w:rsidRPr="5B0AD265" w:rsidR="7D1E6220">
              <w:rPr>
                <w:rFonts w:ascii="Arial" w:hAnsi="Arial" w:cs="Arial"/>
                <w:sz w:val="22"/>
                <w:szCs w:val="22"/>
              </w:rPr>
              <w:t>gender mainstreaming in the different PBSAP</w:t>
            </w:r>
            <w:r w:rsidRPr="5B0AD265" w:rsidR="40E56F0B">
              <w:rPr>
                <w:rFonts w:ascii="Arial" w:hAnsi="Arial" w:cs="Arial"/>
                <w:sz w:val="22"/>
                <w:szCs w:val="22"/>
              </w:rPr>
              <w:t xml:space="preserve"> targets. </w:t>
            </w:r>
            <w:r w:rsidRPr="5B0AD265" w:rsidR="7B142652">
              <w:rPr>
                <w:rFonts w:ascii="Arial" w:hAnsi="Arial" w:cs="Arial"/>
                <w:sz w:val="22"/>
                <w:szCs w:val="22"/>
              </w:rPr>
              <w:t xml:space="preserve">Gender mainstreaming strategy in PBSAP targets has also been </w:t>
            </w:r>
            <w:r w:rsidRPr="5B0AD265" w:rsidR="7B142652">
              <w:rPr>
                <w:rFonts w:ascii="Arial" w:hAnsi="Arial" w:cs="Arial"/>
                <w:sz w:val="22"/>
                <w:szCs w:val="22"/>
              </w:rPr>
              <w:t>laid-out</w:t>
            </w:r>
            <w:r w:rsidRPr="5B0AD265" w:rsidR="7B142652">
              <w:rPr>
                <w:rFonts w:ascii="Arial" w:hAnsi="Arial" w:cs="Arial"/>
                <w:sz w:val="22"/>
                <w:szCs w:val="22"/>
              </w:rPr>
              <w:t xml:space="preserve"> for finalization.</w:t>
            </w:r>
          </w:p>
          <w:p w:rsidR="00E91F59" w:rsidP="28B30369" w:rsidRDefault="00E91F59" w14:paraId="0CC7C810" w14:textId="76128814">
            <w:pPr>
              <w:rPr>
                <w:rFonts w:ascii="Arial" w:hAnsi="Arial" w:cs="Arial"/>
                <w:sz w:val="22"/>
                <w:szCs w:val="22"/>
              </w:rPr>
            </w:pPr>
          </w:p>
          <w:p w:rsidR="00E91F59" w:rsidP="5B0AD265" w:rsidRDefault="00E91F59" w14:paraId="7EBABDFC" w14:textId="4FB6D8A4">
            <w:pPr>
              <w:pStyle w:val="Normal"/>
              <w:jc w:val="both"/>
            </w:pPr>
            <w:r w:rsidRPr="5B0AD265" w:rsidR="08149A03">
              <w:rPr>
                <w:rFonts w:ascii="Arial" w:hAnsi="Arial" w:cs="Arial"/>
                <w:sz w:val="22"/>
                <w:szCs w:val="22"/>
              </w:rPr>
              <w:t xml:space="preserve">The workshops ensured the inclusion of female participants. </w:t>
            </w:r>
            <w:r w:rsidRPr="5B0AD265" w:rsidR="1B2AA0BD">
              <w:rPr>
                <w:rFonts w:ascii="Arial" w:hAnsi="Arial" w:cs="Arial"/>
                <w:sz w:val="22"/>
                <w:szCs w:val="22"/>
              </w:rPr>
              <w:t>T</w:t>
            </w:r>
            <w:r w:rsidRPr="5B0AD265" w:rsidR="1B2AA0BD">
              <w:rPr>
                <w:rFonts w:ascii="Arial" w:hAnsi="Arial" w:cs="Arial"/>
                <w:sz w:val="22"/>
                <w:szCs w:val="22"/>
              </w:rPr>
              <w:t xml:space="preserve">he </w:t>
            </w:r>
            <w:r w:rsidRPr="5B0AD265" w:rsidR="1B3BF73B">
              <w:rPr>
                <w:rFonts w:ascii="Arial" w:hAnsi="Arial" w:cs="Arial"/>
                <w:sz w:val="22"/>
                <w:szCs w:val="22"/>
              </w:rPr>
              <w:t>5</w:t>
            </w:r>
            <w:r w:rsidRPr="5B0AD265" w:rsidR="1B2AA0BD">
              <w:rPr>
                <w:rFonts w:ascii="Arial" w:hAnsi="Arial" w:cs="Arial"/>
                <w:sz w:val="22"/>
                <w:szCs w:val="22"/>
              </w:rPr>
              <w:t xml:space="preserve"> </w:t>
            </w:r>
            <w:r w:rsidRPr="5B0AD265" w:rsidR="1B2AA0BD">
              <w:rPr>
                <w:rFonts w:ascii="Arial" w:hAnsi="Arial" w:cs="Arial"/>
                <w:sz w:val="22"/>
                <w:szCs w:val="22"/>
              </w:rPr>
              <w:t xml:space="preserve">regional workshop consultations had a total of </w:t>
            </w:r>
            <w:r w:rsidRPr="5B0AD265" w:rsidR="258215B3">
              <w:rPr>
                <w:rFonts w:ascii="Arial" w:hAnsi="Arial" w:cs="Arial"/>
                <w:sz w:val="22"/>
                <w:szCs w:val="22"/>
              </w:rPr>
              <w:t>719</w:t>
            </w:r>
            <w:r w:rsidRPr="5B0AD265" w:rsidR="1B2AA0BD">
              <w:rPr>
                <w:rFonts w:ascii="Arial" w:hAnsi="Arial" w:cs="Arial"/>
                <w:sz w:val="22"/>
                <w:szCs w:val="22"/>
              </w:rPr>
              <w:t xml:space="preserve"> participants, </w:t>
            </w:r>
            <w:r w:rsidRPr="5B0AD265" w:rsidR="7516C943">
              <w:rPr>
                <w:rFonts w:ascii="Arial" w:hAnsi="Arial" w:cs="Arial"/>
                <w:sz w:val="22"/>
                <w:szCs w:val="22"/>
              </w:rPr>
              <w:t xml:space="preserve">with approximately 50% (363) female participants, 49% (351) male participants, and 1% (5) identifying as LGBTQIA+. </w:t>
            </w:r>
          </w:p>
          <w:p w:rsidR="00E91F59" w:rsidP="5B0AD265" w:rsidRDefault="00E91F59" w14:paraId="58020BA6" w14:textId="3BB5EE03">
            <w:pPr>
              <w:pStyle w:val="Normal"/>
              <w:jc w:val="both"/>
              <w:rPr>
                <w:rFonts w:ascii="Arial" w:hAnsi="Arial" w:cs="Arial"/>
                <w:sz w:val="22"/>
                <w:szCs w:val="22"/>
              </w:rPr>
            </w:pPr>
          </w:p>
        </w:tc>
      </w:tr>
    </w:tbl>
    <w:p w:rsidR="5B0AD265" w:rsidP="5B0AD265" w:rsidRDefault="5B0AD265" w14:paraId="67F335B0" w14:textId="40490F1C">
      <w:pPr>
        <w:pStyle w:val="Normal"/>
        <w:rPr>
          <w:rFonts w:ascii="Arial" w:hAnsi="Arial" w:cs="Arial"/>
          <w:b w:val="0"/>
          <w:bCs w:val="0"/>
          <w:i w:val="1"/>
          <w:iCs w:val="1"/>
          <w:sz w:val="22"/>
          <w:szCs w:val="22"/>
        </w:rPr>
      </w:pPr>
    </w:p>
    <w:p w:rsidR="00E50ACA" w:rsidP="5B0AD265" w:rsidRDefault="00E50ACA" w14:paraId="796E0EAF" w14:textId="3A99B971">
      <w:pPr>
        <w:pStyle w:val="Normal"/>
        <w:rPr>
          <w:rFonts w:ascii="Arial" w:hAnsi="Arial" w:cs="Arial"/>
          <w:i w:val="1"/>
          <w:iCs w:val="1"/>
          <w:sz w:val="22"/>
          <w:szCs w:val="22"/>
          <w:highlight w:val="yellow"/>
        </w:rPr>
      </w:pPr>
      <w:r w:rsidRPr="5B0AD265" w:rsidR="08894091">
        <w:rPr>
          <w:rFonts w:ascii="Arial" w:hAnsi="Arial" w:cs="Arial"/>
          <w:b w:val="0"/>
          <w:bCs w:val="0"/>
          <w:i w:val="1"/>
          <w:iCs w:val="1"/>
          <w:sz w:val="22"/>
          <w:szCs w:val="22"/>
        </w:rPr>
        <w:t xml:space="preserve">1.3 </w:t>
      </w:r>
      <w:r w:rsidRPr="5B0AD265" w:rsidR="04B48569">
        <w:rPr>
          <w:rFonts w:ascii="Arial" w:hAnsi="Arial" w:cs="Arial"/>
          <w:b w:val="1"/>
          <w:bCs w:val="1"/>
          <w:sz w:val="22"/>
          <w:szCs w:val="22"/>
        </w:rPr>
        <w:t xml:space="preserve">Key results </w:t>
      </w:r>
      <w:r w:rsidRPr="5B0AD265" w:rsidR="04B48569">
        <w:rPr>
          <w:rFonts w:ascii="Arial" w:hAnsi="Arial" w:cs="Arial"/>
          <w:b w:val="1"/>
          <w:bCs w:val="1"/>
          <w:sz w:val="22"/>
          <w:szCs w:val="22"/>
        </w:rPr>
        <w:t xml:space="preserve">achieved through South-South Cooperation </w:t>
      </w:r>
    </w:p>
    <w:tbl>
      <w:tblPr>
        <w:tblStyle w:val="TableGrid"/>
        <w:tblW w:w="0" w:type="auto"/>
        <w:tblLook w:val="04A0" w:firstRow="1" w:lastRow="0" w:firstColumn="1" w:lastColumn="0" w:noHBand="0" w:noVBand="1"/>
      </w:tblPr>
      <w:tblGrid>
        <w:gridCol w:w="9016"/>
      </w:tblGrid>
      <w:tr w:rsidR="00E50ACA" w:rsidTr="5B0AD265" w14:paraId="1B9A2C91" w14:textId="77777777">
        <w:tc>
          <w:tcPr>
            <w:tcW w:w="9016" w:type="dxa"/>
            <w:tcMar/>
          </w:tcPr>
          <w:p w:rsidR="00E50ACA" w:rsidRDefault="00E50ACA" w14:paraId="374BF8B4" w14:textId="77777777">
            <w:pPr>
              <w:rPr>
                <w:rFonts w:ascii="Arial" w:hAnsi="Arial" w:cs="Arial"/>
                <w:sz w:val="22"/>
                <w:szCs w:val="22"/>
              </w:rPr>
            </w:pPr>
          </w:p>
          <w:p w:rsidR="00E50ACA" w:rsidRDefault="00E50ACA" w14:paraId="0C6DAC06" w14:textId="344E71AC">
            <w:pPr/>
            <w:r w:rsidRPr="5B0AD265" w:rsidR="3EB46B6A">
              <w:rPr>
                <w:rFonts w:ascii="Arial" w:hAnsi="Arial" w:cs="Arial"/>
                <w:sz w:val="22"/>
                <w:szCs w:val="22"/>
              </w:rPr>
              <w:t>No South-South cooperation was undertaken in 2025.</w:t>
            </w:r>
          </w:p>
          <w:p w:rsidR="00E50ACA" w:rsidRDefault="00E50ACA" w14:paraId="5E6674C2" w14:textId="3AD61287">
            <w:pPr>
              <w:rPr>
                <w:rFonts w:ascii="Arial" w:hAnsi="Arial" w:cs="Arial"/>
                <w:sz w:val="22"/>
                <w:szCs w:val="22"/>
              </w:rPr>
            </w:pPr>
          </w:p>
        </w:tc>
      </w:tr>
    </w:tbl>
    <w:p w:rsidR="00E50ACA" w:rsidP="0046584B" w:rsidRDefault="00E50ACA" w14:paraId="43B10733" w14:textId="77777777">
      <w:pPr>
        <w:rPr>
          <w:rFonts w:ascii="Arial" w:hAnsi="Arial" w:cs="Arial"/>
          <w:sz w:val="22"/>
          <w:szCs w:val="22"/>
        </w:rPr>
      </w:pPr>
    </w:p>
    <w:p w:rsidR="14ADCB4D" w:rsidP="5B0AD265" w:rsidRDefault="14ADCB4D" w14:paraId="3352A07D" w14:textId="3F526C0F">
      <w:pPr>
        <w:pStyle w:val="Normal"/>
        <w:ind w:left="0"/>
        <w:rPr>
          <w:rFonts w:ascii="Arial" w:hAnsi="Arial" w:cs="Arial"/>
          <w:i w:val="1"/>
          <w:iCs w:val="1"/>
          <w:sz w:val="22"/>
          <w:szCs w:val="22"/>
          <w:highlight w:val="yellow"/>
        </w:rPr>
      </w:pPr>
      <w:r w:rsidRPr="5B0AD265" w:rsidR="5332D304">
        <w:rPr>
          <w:rFonts w:ascii="Arial" w:hAnsi="Arial" w:cs="Arial"/>
          <w:b w:val="1"/>
          <w:bCs w:val="1"/>
          <w:sz w:val="22"/>
          <w:szCs w:val="22"/>
        </w:rPr>
        <w:t xml:space="preserve">2. </w:t>
      </w:r>
      <w:r w:rsidRPr="5B0AD265" w:rsidR="14ADCB4D">
        <w:rPr>
          <w:rFonts w:ascii="Arial" w:hAnsi="Arial" w:cs="Arial"/>
          <w:b w:val="1"/>
          <w:bCs w:val="1"/>
          <w:sz w:val="22"/>
          <w:szCs w:val="22"/>
        </w:rPr>
        <w:t>CHALLENGES AND ISSUES</w:t>
      </w:r>
      <w:r w:rsidRPr="5B0AD265" w:rsidR="130D5B54">
        <w:rPr>
          <w:rFonts w:ascii="Arial" w:hAnsi="Arial" w:cs="Arial"/>
          <w:b w:val="1"/>
          <w:bCs w:val="1"/>
          <w:sz w:val="22"/>
          <w:szCs w:val="22"/>
        </w:rPr>
        <w:t xml:space="preserve"> </w:t>
      </w:r>
    </w:p>
    <w:tbl>
      <w:tblPr>
        <w:tblStyle w:val="TableGrid"/>
        <w:tblW w:w="0" w:type="auto"/>
        <w:tblLook w:val="04A0" w:firstRow="1" w:lastRow="0" w:firstColumn="1" w:lastColumn="0" w:noHBand="0" w:noVBand="1"/>
      </w:tblPr>
      <w:tblGrid>
        <w:gridCol w:w="9016"/>
      </w:tblGrid>
      <w:tr w:rsidR="004A1FE8" w:rsidTr="5B0AD265" w14:paraId="7610010C" w14:textId="77777777">
        <w:tc>
          <w:tcPr>
            <w:tcW w:w="9016" w:type="dxa"/>
            <w:tcMar/>
          </w:tcPr>
          <w:p w:rsidR="1436F4EA" w:rsidP="5B0AD265" w:rsidRDefault="1436F4EA" w14:paraId="4F6DF027" w14:textId="1FE6FEA5">
            <w:pPr>
              <w:pStyle w:val="Normal"/>
              <w:suppressLineNumbers w:val="0"/>
              <w:spacing w:before="0" w:beforeAutospacing="off" w:after="0" w:afterAutospacing="off" w:line="240" w:lineRule="auto"/>
              <w:ind w:left="0" w:right="0"/>
              <w:jc w:val="left"/>
            </w:pPr>
            <w:r w:rsidRPr="5B0AD265" w:rsidR="1436F4EA">
              <w:rPr>
                <w:rFonts w:ascii="Arial" w:hAnsi="Arial" w:cs="Arial"/>
                <w:sz w:val="22"/>
                <w:szCs w:val="22"/>
              </w:rPr>
              <w:t xml:space="preserve">Below </w:t>
            </w:r>
            <w:r w:rsidRPr="5B0AD265" w:rsidR="1436F4EA">
              <w:rPr>
                <w:rFonts w:ascii="Arial" w:hAnsi="Arial" w:cs="Arial"/>
                <w:sz w:val="22"/>
                <w:szCs w:val="22"/>
              </w:rPr>
              <w:t>have been</w:t>
            </w:r>
            <w:r w:rsidRPr="5B0AD265" w:rsidR="1436F4EA">
              <w:rPr>
                <w:rFonts w:ascii="Arial" w:hAnsi="Arial" w:cs="Arial"/>
                <w:sz w:val="22"/>
                <w:szCs w:val="22"/>
              </w:rPr>
              <w:t xml:space="preserve"> the challenges and issues related </w:t>
            </w:r>
            <w:r w:rsidRPr="5B0AD265" w:rsidR="4E4A8193">
              <w:rPr>
                <w:rFonts w:ascii="Arial" w:hAnsi="Arial" w:cs="Arial"/>
                <w:sz w:val="22"/>
                <w:szCs w:val="22"/>
              </w:rPr>
              <w:t>with</w:t>
            </w:r>
            <w:r w:rsidRPr="5B0AD265" w:rsidR="4E4A8193">
              <w:rPr>
                <w:rFonts w:ascii="Arial" w:hAnsi="Arial" w:cs="Arial"/>
                <w:sz w:val="22"/>
                <w:szCs w:val="22"/>
              </w:rPr>
              <w:t xml:space="preserve"> PBSAP updating and drafting of the 7</w:t>
            </w:r>
            <w:r w:rsidRPr="5B0AD265" w:rsidR="4E4A8193">
              <w:rPr>
                <w:rFonts w:ascii="Arial" w:hAnsi="Arial" w:cs="Arial"/>
                <w:sz w:val="22"/>
                <w:szCs w:val="22"/>
                <w:vertAlign w:val="superscript"/>
              </w:rPr>
              <w:t>th</w:t>
            </w:r>
            <w:r w:rsidRPr="5B0AD265" w:rsidR="4E4A8193">
              <w:rPr>
                <w:rFonts w:ascii="Arial" w:hAnsi="Arial" w:cs="Arial"/>
                <w:sz w:val="22"/>
                <w:szCs w:val="22"/>
              </w:rPr>
              <w:t xml:space="preserve"> National Report. </w:t>
            </w:r>
          </w:p>
          <w:p w:rsidR="5B0AD265" w:rsidP="5B0AD265" w:rsidRDefault="5B0AD265" w14:paraId="5ABECD4B" w14:textId="478ECF58">
            <w:pPr>
              <w:pStyle w:val="Normal"/>
              <w:suppressLineNumbers w:val="0"/>
              <w:bidi w:val="0"/>
              <w:spacing w:before="0" w:beforeAutospacing="off" w:after="0" w:afterAutospacing="off" w:line="240" w:lineRule="auto"/>
              <w:ind w:left="0" w:right="0"/>
              <w:jc w:val="left"/>
              <w:rPr>
                <w:rFonts w:ascii="Arial" w:hAnsi="Arial" w:cs="Arial"/>
                <w:sz w:val="22"/>
                <w:szCs w:val="22"/>
              </w:rPr>
            </w:pPr>
          </w:p>
          <w:p w:rsidR="004A1FE8" w:rsidP="5B0AD265" w:rsidRDefault="004A1FE8" w14:paraId="77C10412" w14:textId="57BB2BA9">
            <w:pPr>
              <w:pStyle w:val="ListParagraph"/>
              <w:numPr>
                <w:ilvl w:val="0"/>
                <w:numId w:val="33"/>
              </w:numPr>
              <w:suppressLineNumbers w:val="0"/>
              <w:bidi w:val="0"/>
              <w:spacing w:before="0" w:beforeAutospacing="off" w:after="0" w:afterAutospacing="off" w:line="240" w:lineRule="auto"/>
              <w:ind w:right="0"/>
              <w:jc w:val="both"/>
              <w:rPr>
                <w:rFonts w:ascii="Arial" w:hAnsi="Arial" w:cs="Arial"/>
                <w:sz w:val="22"/>
                <w:szCs w:val="22"/>
              </w:rPr>
            </w:pPr>
            <w:r w:rsidRPr="5B0AD265" w:rsidR="7A46568B">
              <w:rPr>
                <w:rFonts w:ascii="Arial" w:hAnsi="Arial" w:cs="Arial"/>
                <w:sz w:val="22"/>
                <w:szCs w:val="22"/>
              </w:rPr>
              <w:t>Data gaps</w:t>
            </w:r>
            <w:r w:rsidRPr="5B0AD265" w:rsidR="4620021D">
              <w:rPr>
                <w:rFonts w:ascii="Arial" w:hAnsi="Arial" w:cs="Arial"/>
                <w:sz w:val="22"/>
                <w:szCs w:val="22"/>
              </w:rPr>
              <w:t>, i.e., unavailability of information given the CBD prescribed template</w:t>
            </w:r>
            <w:r w:rsidRPr="5B0AD265" w:rsidR="25FEAD49">
              <w:rPr>
                <w:rFonts w:ascii="Arial" w:hAnsi="Arial" w:cs="Arial"/>
                <w:sz w:val="22"/>
                <w:szCs w:val="22"/>
              </w:rPr>
              <w:t xml:space="preserve">s </w:t>
            </w:r>
            <w:r w:rsidRPr="5B0AD265" w:rsidR="25FEAD49">
              <w:rPr>
                <w:rFonts w:ascii="Arial" w:hAnsi="Arial" w:cs="Arial"/>
                <w:sz w:val="22"/>
                <w:szCs w:val="22"/>
              </w:rPr>
              <w:t xml:space="preserve">for the </w:t>
            </w:r>
            <w:r w:rsidRPr="5B0AD265" w:rsidR="25FEAD49">
              <w:rPr>
                <w:rFonts w:ascii="Arial" w:hAnsi="Arial" w:cs="Arial"/>
                <w:sz w:val="22"/>
                <w:szCs w:val="22"/>
              </w:rPr>
              <w:t>7</w:t>
            </w:r>
            <w:r w:rsidRPr="5B0AD265" w:rsidR="25FEAD49">
              <w:rPr>
                <w:rFonts w:ascii="Arial" w:hAnsi="Arial" w:cs="Arial"/>
                <w:sz w:val="22"/>
                <w:szCs w:val="22"/>
                <w:vertAlign w:val="superscript"/>
              </w:rPr>
              <w:t>th</w:t>
            </w:r>
            <w:r w:rsidRPr="5B0AD265" w:rsidR="25FEAD49">
              <w:rPr>
                <w:rFonts w:ascii="Arial" w:hAnsi="Arial" w:cs="Arial"/>
                <w:sz w:val="22"/>
                <w:szCs w:val="22"/>
              </w:rPr>
              <w:t xml:space="preserve"> National Report</w:t>
            </w:r>
            <w:r w:rsidRPr="5B0AD265" w:rsidR="7A46568B">
              <w:rPr>
                <w:rFonts w:ascii="Arial" w:hAnsi="Arial" w:cs="Arial"/>
                <w:sz w:val="22"/>
                <w:szCs w:val="22"/>
              </w:rPr>
              <w:t xml:space="preserve"> </w:t>
            </w:r>
            <w:r w:rsidRPr="5B0AD265" w:rsidR="7A46568B">
              <w:rPr>
                <w:rFonts w:ascii="Arial" w:hAnsi="Arial" w:cs="Arial"/>
                <w:sz w:val="22"/>
                <w:szCs w:val="22"/>
              </w:rPr>
              <w:t>and inconsistencies across regional offices</w:t>
            </w:r>
            <w:r w:rsidRPr="5B0AD265" w:rsidR="68118C11">
              <w:rPr>
                <w:rFonts w:ascii="Arial" w:hAnsi="Arial" w:cs="Arial"/>
                <w:sz w:val="22"/>
                <w:szCs w:val="22"/>
              </w:rPr>
              <w:t xml:space="preserve"> and government agencies</w:t>
            </w:r>
            <w:r w:rsidRPr="5B0AD265" w:rsidR="7A46568B">
              <w:rPr>
                <w:rFonts w:ascii="Arial" w:hAnsi="Arial" w:cs="Arial"/>
                <w:sz w:val="22"/>
                <w:szCs w:val="22"/>
              </w:rPr>
              <w:t xml:space="preserve"> limited the immediate consolidation of metrics and targets, </w:t>
            </w:r>
            <w:r w:rsidRPr="5B0AD265" w:rsidR="01A0AADC">
              <w:rPr>
                <w:rFonts w:ascii="Arial" w:hAnsi="Arial" w:cs="Arial"/>
                <w:sz w:val="22"/>
                <w:szCs w:val="22"/>
              </w:rPr>
              <w:t xml:space="preserve">have </w:t>
            </w:r>
            <w:r w:rsidRPr="5B0AD265" w:rsidR="7A46568B">
              <w:rPr>
                <w:rFonts w:ascii="Arial" w:hAnsi="Arial" w:cs="Arial"/>
                <w:sz w:val="22"/>
                <w:szCs w:val="22"/>
              </w:rPr>
              <w:t>le</w:t>
            </w:r>
            <w:r w:rsidRPr="5B0AD265" w:rsidR="07772A53">
              <w:rPr>
                <w:rFonts w:ascii="Arial" w:hAnsi="Arial" w:cs="Arial"/>
                <w:sz w:val="22"/>
                <w:szCs w:val="22"/>
              </w:rPr>
              <w:t>d</w:t>
            </w:r>
            <w:r w:rsidRPr="5B0AD265" w:rsidR="7A46568B">
              <w:rPr>
                <w:rFonts w:ascii="Arial" w:hAnsi="Arial" w:cs="Arial"/>
                <w:sz w:val="22"/>
                <w:szCs w:val="22"/>
              </w:rPr>
              <w:t xml:space="preserve"> to </w:t>
            </w:r>
            <w:r w:rsidRPr="5B0AD265" w:rsidR="7A46568B">
              <w:rPr>
                <w:rFonts w:ascii="Arial" w:hAnsi="Arial" w:cs="Arial"/>
                <w:sz w:val="22"/>
                <w:szCs w:val="22"/>
              </w:rPr>
              <w:t xml:space="preserve">delayed </w:t>
            </w:r>
            <w:r w:rsidRPr="5B0AD265" w:rsidR="7809D63D">
              <w:rPr>
                <w:rFonts w:ascii="Arial" w:hAnsi="Arial" w:cs="Arial"/>
                <w:sz w:val="22"/>
                <w:szCs w:val="22"/>
              </w:rPr>
              <w:t xml:space="preserve">delivery for both the PBSAP and the 7NR. </w:t>
            </w:r>
          </w:p>
          <w:p w:rsidR="004A1FE8" w:rsidP="5B0AD265" w:rsidRDefault="004A1FE8" w14:paraId="3442FB1C" w14:textId="2F9BA109">
            <w:pPr>
              <w:pStyle w:val="ListParagraph"/>
              <w:numPr>
                <w:ilvl w:val="0"/>
                <w:numId w:val="33"/>
              </w:numPr>
              <w:suppressLineNumbers w:val="0"/>
              <w:bidi w:val="0"/>
              <w:spacing w:before="0" w:beforeAutospacing="off" w:after="0" w:afterAutospacing="off" w:line="240" w:lineRule="auto"/>
              <w:ind w:right="0"/>
              <w:jc w:val="both"/>
              <w:rPr>
                <w:rFonts w:ascii="Arial" w:hAnsi="Arial" w:cs="Arial"/>
                <w:sz w:val="22"/>
                <w:szCs w:val="22"/>
              </w:rPr>
            </w:pPr>
            <w:r w:rsidRPr="5B0AD265" w:rsidR="70FF26DC">
              <w:rPr>
                <w:rFonts w:ascii="Arial" w:hAnsi="Arial" w:cs="Arial"/>
                <w:sz w:val="22"/>
                <w:szCs w:val="22"/>
              </w:rPr>
              <w:t xml:space="preserve">There </w:t>
            </w:r>
            <w:r w:rsidRPr="5B0AD265" w:rsidR="05885598">
              <w:rPr>
                <w:rFonts w:ascii="Arial" w:hAnsi="Arial" w:cs="Arial"/>
                <w:sz w:val="22"/>
                <w:szCs w:val="22"/>
              </w:rPr>
              <w:t>are</w:t>
            </w:r>
            <w:r w:rsidRPr="5B0AD265" w:rsidR="70FF26DC">
              <w:rPr>
                <w:rFonts w:ascii="Arial" w:hAnsi="Arial" w:cs="Arial"/>
                <w:sz w:val="22"/>
                <w:szCs w:val="22"/>
              </w:rPr>
              <w:t xml:space="preserve"> </w:t>
            </w:r>
            <w:r w:rsidRPr="5B0AD265" w:rsidR="70FF26DC">
              <w:rPr>
                <w:rFonts w:ascii="Arial" w:hAnsi="Arial" w:cs="Arial"/>
                <w:sz w:val="22"/>
                <w:szCs w:val="22"/>
              </w:rPr>
              <w:t>also varying levels of familiarity with the CBD reporting process, an observation during the first two regional workshops. The team developed and implemented a pre-work orientation before conducting the Northern Luzon cluster workshop to ensure more substantive inputs.</w:t>
            </w:r>
          </w:p>
          <w:p w:rsidR="004A1FE8" w:rsidP="5B0AD265" w:rsidRDefault="004A1FE8" w14:paraId="75BC742D" w14:textId="0193366E">
            <w:pPr>
              <w:pStyle w:val="ListParagraph"/>
              <w:numPr>
                <w:ilvl w:val="0"/>
                <w:numId w:val="33"/>
              </w:numPr>
              <w:suppressLineNumbers w:val="0"/>
              <w:bidi w:val="0"/>
              <w:spacing w:before="0" w:beforeAutospacing="off" w:after="0" w:afterAutospacing="off" w:line="240" w:lineRule="auto"/>
              <w:ind w:right="0"/>
              <w:jc w:val="both"/>
              <w:rPr>
                <w:rFonts w:ascii="Arial" w:hAnsi="Arial" w:cs="Arial"/>
                <w:sz w:val="22"/>
                <w:szCs w:val="22"/>
              </w:rPr>
            </w:pPr>
            <w:r w:rsidRPr="5B0AD265" w:rsidR="21A28D1C">
              <w:rPr>
                <w:rFonts w:ascii="Arial" w:hAnsi="Arial" w:cs="Arial"/>
                <w:sz w:val="22"/>
                <w:szCs w:val="22"/>
              </w:rPr>
              <w:t>Firming-up commitments to PBSAP targets within DENR and its Bureaus, and with other National Govern</w:t>
            </w:r>
            <w:r w:rsidRPr="5B0AD265" w:rsidR="2BD6AD2F">
              <w:rPr>
                <w:rFonts w:ascii="Arial" w:hAnsi="Arial" w:cs="Arial"/>
                <w:sz w:val="22"/>
                <w:szCs w:val="22"/>
              </w:rPr>
              <w:t>ment Agencies, has also been a challenge given the thematic areas covered by PBSAP</w:t>
            </w:r>
            <w:r w:rsidRPr="5B0AD265" w:rsidR="15B54746">
              <w:rPr>
                <w:rFonts w:ascii="Arial" w:hAnsi="Arial" w:cs="Arial"/>
                <w:sz w:val="22"/>
                <w:szCs w:val="22"/>
              </w:rPr>
              <w:t xml:space="preserve">. </w:t>
            </w:r>
          </w:p>
          <w:p w:rsidR="5B0AD265" w:rsidP="5B0AD265" w:rsidRDefault="5B0AD265" w14:paraId="65638C7C" w14:textId="63A18464">
            <w:pPr>
              <w:pStyle w:val="ListParagraph"/>
              <w:suppressLineNumbers w:val="0"/>
              <w:bidi w:val="0"/>
              <w:spacing w:before="0" w:beforeAutospacing="off" w:after="0" w:afterAutospacing="off" w:line="240" w:lineRule="auto"/>
              <w:ind w:left="720" w:right="0"/>
              <w:jc w:val="both"/>
              <w:rPr>
                <w:rFonts w:ascii="Arial" w:hAnsi="Arial" w:cs="Arial"/>
                <w:sz w:val="22"/>
                <w:szCs w:val="22"/>
              </w:rPr>
            </w:pPr>
          </w:p>
          <w:p w:rsidR="004A1FE8" w:rsidP="6A7C884C" w:rsidRDefault="004A1FE8" w14:paraId="335F9CD2" w14:textId="30350084">
            <w:pPr>
              <w:pStyle w:val="Normal"/>
              <w:suppressLineNumbers w:val="0"/>
              <w:bidi w:val="0"/>
              <w:spacing w:before="0" w:beforeAutospacing="off" w:after="0" w:afterAutospacing="off" w:line="240" w:lineRule="auto"/>
              <w:ind w:left="0" w:right="0"/>
              <w:jc w:val="left"/>
              <w:rPr>
                <w:rFonts w:ascii="Arial" w:hAnsi="Arial" w:cs="Arial"/>
                <w:sz w:val="22"/>
                <w:szCs w:val="22"/>
              </w:rPr>
            </w:pPr>
          </w:p>
        </w:tc>
      </w:tr>
    </w:tbl>
    <w:p w:rsidRPr="00451DB0" w:rsidR="00982618" w:rsidP="00451DB0" w:rsidRDefault="00982618" w14:paraId="4E545361" w14:textId="77777777">
      <w:pPr>
        <w:rPr>
          <w:rFonts w:ascii="Arial" w:hAnsi="Arial" w:cs="Arial"/>
          <w:b w:val="1"/>
          <w:bCs w:val="1"/>
          <w:sz w:val="22"/>
          <w:szCs w:val="22"/>
        </w:rPr>
      </w:pPr>
    </w:p>
    <w:p w:rsidR="5B0AD265" w:rsidP="5B0AD265" w:rsidRDefault="5B0AD265" w14:paraId="3B477CEE" w14:textId="5B7043B3">
      <w:pPr>
        <w:rPr>
          <w:rFonts w:ascii="Arial" w:hAnsi="Arial" w:cs="Arial"/>
          <w:b w:val="1"/>
          <w:bCs w:val="1"/>
          <w:sz w:val="22"/>
          <w:szCs w:val="22"/>
        </w:rPr>
      </w:pPr>
    </w:p>
    <w:p w:rsidR="5B0AD265" w:rsidP="5B0AD265" w:rsidRDefault="5B0AD265" w14:paraId="48B785AD" w14:textId="07FEE116">
      <w:pPr>
        <w:rPr>
          <w:rFonts w:ascii="Arial" w:hAnsi="Arial" w:cs="Arial"/>
          <w:b w:val="1"/>
          <w:bCs w:val="1"/>
          <w:sz w:val="22"/>
          <w:szCs w:val="22"/>
        </w:rPr>
      </w:pPr>
    </w:p>
    <w:p w:rsidR="004A1FE8" w:rsidP="5B0AD265" w:rsidRDefault="7539451F" w14:paraId="635A9398" w14:textId="7AEBC9C8">
      <w:pPr>
        <w:pStyle w:val="Normal"/>
        <w:ind w:left="0"/>
        <w:rPr>
          <w:rFonts w:ascii="Arial" w:hAnsi="Arial" w:cs="Arial"/>
          <w:i w:val="1"/>
          <w:iCs w:val="1"/>
          <w:sz w:val="22"/>
          <w:szCs w:val="22"/>
          <w:highlight w:val="yellow"/>
        </w:rPr>
      </w:pPr>
      <w:r w:rsidRPr="5B0AD265" w:rsidR="77D77150">
        <w:rPr>
          <w:rFonts w:ascii="Arial" w:hAnsi="Arial" w:cs="Arial"/>
          <w:b w:val="1"/>
          <w:bCs w:val="1"/>
          <w:sz w:val="22"/>
          <w:szCs w:val="22"/>
        </w:rPr>
        <w:t xml:space="preserve">3. </w:t>
      </w:r>
      <w:r w:rsidRPr="5B0AD265" w:rsidR="2B460E02">
        <w:rPr>
          <w:rFonts w:ascii="Arial" w:hAnsi="Arial" w:cs="Arial"/>
          <w:b w:val="1"/>
          <w:bCs w:val="1"/>
          <w:sz w:val="22"/>
          <w:szCs w:val="22"/>
        </w:rPr>
        <w:t xml:space="preserve">NEXT STEPS AND </w:t>
      </w:r>
      <w:r w:rsidRPr="5B0AD265" w:rsidR="14ADCB4D">
        <w:rPr>
          <w:rFonts w:ascii="Arial" w:hAnsi="Arial" w:cs="Arial"/>
          <w:b w:val="1"/>
          <w:bCs w:val="1"/>
          <w:sz w:val="22"/>
          <w:szCs w:val="22"/>
        </w:rPr>
        <w:t>WAYS FORWARD</w:t>
      </w:r>
      <w:r w:rsidRPr="5B0AD265" w:rsidR="10612B8A">
        <w:rPr>
          <w:rFonts w:ascii="Arial" w:hAnsi="Arial" w:cs="Arial"/>
          <w:b w:val="1"/>
          <w:bCs w:val="1"/>
          <w:sz w:val="22"/>
          <w:szCs w:val="22"/>
        </w:rPr>
        <w:t xml:space="preserve"> </w:t>
      </w:r>
    </w:p>
    <w:tbl>
      <w:tblPr>
        <w:tblStyle w:val="TableGrid"/>
        <w:tblW w:w="0" w:type="auto"/>
        <w:tblLook w:val="04A0" w:firstRow="1" w:lastRow="0" w:firstColumn="1" w:lastColumn="0" w:noHBand="0" w:noVBand="1"/>
      </w:tblPr>
      <w:tblGrid>
        <w:gridCol w:w="9016"/>
      </w:tblGrid>
      <w:tr w:rsidR="004A1FE8" w:rsidTr="5B0AD265" w14:paraId="7187D640" w14:textId="77777777">
        <w:tc>
          <w:tcPr>
            <w:tcW w:w="9016" w:type="dxa"/>
            <w:tcMar/>
          </w:tcPr>
          <w:p w:rsidR="004A1FE8" w:rsidP="6A7C884C" w:rsidRDefault="7FDDFCC0" w14:paraId="32124089" w14:textId="72C9D392">
            <w:pPr>
              <w:pStyle w:val="ListParagraph"/>
              <w:numPr>
                <w:ilvl w:val="0"/>
                <w:numId w:val="11"/>
              </w:numPr>
              <w:rPr>
                <w:rFonts w:ascii="Arial" w:hAnsi="Arial" w:cs="Arial"/>
                <w:b w:val="1"/>
                <w:bCs w:val="1"/>
              </w:rPr>
            </w:pPr>
            <w:r w:rsidRPr="5B0AD265" w:rsidR="0E409040">
              <w:rPr>
                <w:rFonts w:ascii="Arial" w:hAnsi="Arial" w:cs="Arial"/>
                <w:b w:val="1"/>
                <w:bCs w:val="1"/>
                <w:sz w:val="22"/>
                <w:szCs w:val="22"/>
              </w:rPr>
              <w:t>Key actions to meet output and outcome targets</w:t>
            </w:r>
          </w:p>
          <w:p w:rsidR="5B0AD265" w:rsidP="5B0AD265" w:rsidRDefault="5B0AD265" w14:paraId="5344790C" w14:textId="70121222">
            <w:pPr>
              <w:pStyle w:val="Normal"/>
              <w:ind w:left="0"/>
              <w:jc w:val="both"/>
              <w:rPr>
                <w:rFonts w:ascii="Arial" w:hAnsi="Arial" w:cs="Arial"/>
                <w:sz w:val="22"/>
                <w:szCs w:val="22"/>
              </w:rPr>
            </w:pPr>
          </w:p>
          <w:p w:rsidR="004A1FE8" w:rsidP="5B0AD265" w:rsidRDefault="004A1FE8" w14:paraId="19F06CED" w14:textId="58E670A5">
            <w:pPr>
              <w:pStyle w:val="Normal"/>
              <w:ind w:left="0"/>
              <w:jc w:val="both"/>
            </w:pPr>
            <w:r w:rsidRPr="5B0AD265" w:rsidR="20C03C2C">
              <w:rPr>
                <w:rFonts w:ascii="Arial" w:hAnsi="Arial" w:cs="Arial"/>
                <w:sz w:val="22"/>
                <w:szCs w:val="22"/>
              </w:rPr>
              <w:t>N</w:t>
            </w:r>
            <w:r w:rsidRPr="5B0AD265" w:rsidR="596A306D">
              <w:rPr>
                <w:rFonts w:ascii="Arial" w:hAnsi="Arial" w:cs="Arial"/>
                <w:sz w:val="22"/>
                <w:szCs w:val="22"/>
              </w:rPr>
              <w:t xml:space="preserve">ext steps </w:t>
            </w:r>
            <w:r w:rsidRPr="5B0AD265" w:rsidR="5C5B4761">
              <w:rPr>
                <w:rFonts w:ascii="Arial" w:hAnsi="Arial" w:cs="Arial"/>
                <w:sz w:val="22"/>
                <w:szCs w:val="22"/>
              </w:rPr>
              <w:t>laid-out</w:t>
            </w:r>
            <w:r w:rsidRPr="5B0AD265" w:rsidR="5C5B4761">
              <w:rPr>
                <w:rFonts w:ascii="Arial" w:hAnsi="Arial" w:cs="Arial"/>
                <w:sz w:val="22"/>
                <w:szCs w:val="22"/>
              </w:rPr>
              <w:t xml:space="preserve"> by </w:t>
            </w:r>
            <w:r w:rsidRPr="5B0AD265" w:rsidR="596A306D">
              <w:rPr>
                <w:rFonts w:ascii="Arial" w:hAnsi="Arial" w:cs="Arial"/>
                <w:sz w:val="22"/>
                <w:szCs w:val="22"/>
              </w:rPr>
              <w:t>the D</w:t>
            </w:r>
            <w:r w:rsidRPr="5B0AD265" w:rsidR="0C99B5C8">
              <w:rPr>
                <w:rFonts w:ascii="Arial" w:hAnsi="Arial" w:cs="Arial"/>
                <w:sz w:val="22"/>
                <w:szCs w:val="22"/>
              </w:rPr>
              <w:t>e</w:t>
            </w:r>
            <w:r w:rsidRPr="5B0AD265" w:rsidR="433BC05E">
              <w:rPr>
                <w:rFonts w:ascii="Arial" w:hAnsi="Arial" w:cs="Arial"/>
                <w:sz w:val="22"/>
                <w:szCs w:val="22"/>
              </w:rPr>
              <w:t>partment of Environment and Natural Resources (D</w:t>
            </w:r>
            <w:r w:rsidRPr="5B0AD265" w:rsidR="596A306D">
              <w:rPr>
                <w:rFonts w:ascii="Arial" w:hAnsi="Arial" w:cs="Arial"/>
                <w:sz w:val="22"/>
                <w:szCs w:val="22"/>
              </w:rPr>
              <w:t>ENR</w:t>
            </w:r>
            <w:r w:rsidRPr="5B0AD265" w:rsidR="78099331">
              <w:rPr>
                <w:rFonts w:ascii="Arial" w:hAnsi="Arial" w:cs="Arial"/>
                <w:sz w:val="22"/>
                <w:szCs w:val="22"/>
              </w:rPr>
              <w:t>)</w:t>
            </w:r>
            <w:r w:rsidRPr="5B0AD265" w:rsidR="596A306D">
              <w:rPr>
                <w:rFonts w:ascii="Arial" w:hAnsi="Arial" w:cs="Arial"/>
                <w:sz w:val="22"/>
                <w:szCs w:val="22"/>
              </w:rPr>
              <w:t xml:space="preserve"> Central Office </w:t>
            </w:r>
            <w:r w:rsidRPr="5B0AD265" w:rsidR="67DD10DB">
              <w:rPr>
                <w:rFonts w:ascii="Arial" w:hAnsi="Arial" w:cs="Arial"/>
                <w:sz w:val="22"/>
                <w:szCs w:val="22"/>
              </w:rPr>
              <w:t>and the Biodiversity Management Bureau (BMB)</w:t>
            </w:r>
            <w:r w:rsidRPr="5B0AD265" w:rsidR="65D43D3C">
              <w:rPr>
                <w:rFonts w:ascii="Arial" w:hAnsi="Arial" w:cs="Arial"/>
                <w:sz w:val="22"/>
                <w:szCs w:val="22"/>
              </w:rPr>
              <w:t xml:space="preserve"> include the following: </w:t>
            </w:r>
          </w:p>
          <w:p w:rsidR="5B0AD265" w:rsidP="5B0AD265" w:rsidRDefault="5B0AD265" w14:paraId="291601AF" w14:textId="1F0E0438">
            <w:pPr>
              <w:pStyle w:val="Normal"/>
              <w:ind w:left="0"/>
              <w:jc w:val="both"/>
              <w:rPr>
                <w:rFonts w:ascii="Arial" w:hAnsi="Arial" w:cs="Arial"/>
                <w:sz w:val="22"/>
                <w:szCs w:val="22"/>
              </w:rPr>
            </w:pPr>
          </w:p>
          <w:p w:rsidR="2FDA9DBF" w:rsidP="5B0AD265" w:rsidRDefault="2FDA9DBF" w14:paraId="675D533D" w14:textId="7A55518A">
            <w:pPr>
              <w:pStyle w:val="ListParagraph"/>
              <w:numPr>
                <w:ilvl w:val="0"/>
                <w:numId w:val="24"/>
              </w:numPr>
              <w:jc w:val="both"/>
              <w:rPr>
                <w:rFonts w:ascii="Arial" w:hAnsi="Arial" w:cs="Arial"/>
                <w:sz w:val="22"/>
                <w:szCs w:val="22"/>
              </w:rPr>
            </w:pPr>
            <w:r w:rsidRPr="5B0AD265" w:rsidR="26B35C0E">
              <w:rPr>
                <w:rFonts w:ascii="Arial" w:hAnsi="Arial" w:cs="Arial"/>
                <w:sz w:val="22"/>
                <w:szCs w:val="22"/>
              </w:rPr>
              <w:t>Mobilization of</w:t>
            </w:r>
            <w:r w:rsidRPr="5B0AD265" w:rsidR="6E59D935">
              <w:rPr>
                <w:rFonts w:ascii="Arial" w:hAnsi="Arial" w:cs="Arial"/>
                <w:sz w:val="22"/>
                <w:szCs w:val="22"/>
              </w:rPr>
              <w:t xml:space="preserve"> DENR Special Order</w:t>
            </w:r>
            <w:r w:rsidRPr="5B0AD265" w:rsidR="0DAAC0F0">
              <w:rPr>
                <w:rFonts w:ascii="Arial" w:hAnsi="Arial" w:cs="Arial"/>
                <w:sz w:val="22"/>
                <w:szCs w:val="22"/>
              </w:rPr>
              <w:t xml:space="preserve"> on the creation of a Technical Working Group (TWG) </w:t>
            </w:r>
            <w:r w:rsidRPr="5B0AD265" w:rsidR="694D4935">
              <w:rPr>
                <w:rFonts w:ascii="Arial" w:hAnsi="Arial" w:cs="Arial"/>
                <w:sz w:val="22"/>
                <w:szCs w:val="22"/>
              </w:rPr>
              <w:t>composed of DENR Bureaus</w:t>
            </w:r>
          </w:p>
          <w:p w:rsidR="4CACFD11" w:rsidP="5B0AD265" w:rsidRDefault="4CACFD11" w14:paraId="00C1F638" w14:textId="5A7F7E13">
            <w:pPr>
              <w:pStyle w:val="ListParagraph"/>
              <w:numPr>
                <w:ilvl w:val="0"/>
                <w:numId w:val="24"/>
              </w:numPr>
              <w:jc w:val="both"/>
              <w:rPr>
                <w:rFonts w:ascii="Arial" w:hAnsi="Arial" w:cs="Arial"/>
                <w:sz w:val="22"/>
                <w:szCs w:val="22"/>
              </w:rPr>
            </w:pPr>
            <w:r w:rsidRPr="5B0AD265" w:rsidR="4CACFD11">
              <w:rPr>
                <w:rFonts w:ascii="Arial" w:hAnsi="Arial" w:cs="Arial"/>
                <w:sz w:val="22"/>
                <w:szCs w:val="22"/>
              </w:rPr>
              <w:t>Consolidation of consultation outputs, 7th National Report datasets and updated PBSAP targets, from the Focus Group Discussions with National Government agencies</w:t>
            </w:r>
          </w:p>
          <w:p w:rsidR="28B30369" w:rsidP="28B30369" w:rsidRDefault="28B30369" w14:paraId="4C2F407B" w14:textId="77354ABF">
            <w:pPr>
              <w:pStyle w:val="Normal"/>
              <w:ind w:left="0"/>
              <w:rPr>
                <w:rFonts w:ascii="Arial" w:hAnsi="Arial" w:cs="Arial"/>
                <w:sz w:val="22"/>
                <w:szCs w:val="22"/>
              </w:rPr>
            </w:pPr>
          </w:p>
          <w:p w:rsidR="004A1FE8" w:rsidP="6A7C884C" w:rsidRDefault="00132D5C" w14:paraId="500947EC" w14:textId="15F92F8F">
            <w:pPr>
              <w:pStyle w:val="ListParagraph"/>
              <w:numPr>
                <w:ilvl w:val="0"/>
                <w:numId w:val="11"/>
              </w:numPr>
              <w:rPr>
                <w:rFonts w:ascii="Arial" w:hAnsi="Arial" w:cs="Arial"/>
                <w:b w:val="1"/>
                <w:bCs w:val="1"/>
                <w:sz w:val="22"/>
                <w:szCs w:val="22"/>
              </w:rPr>
            </w:pPr>
            <w:r w:rsidRPr="28B30369" w:rsidR="0D0B252A">
              <w:rPr>
                <w:rFonts w:ascii="Arial" w:hAnsi="Arial" w:cs="Arial"/>
                <w:b w:val="1"/>
                <w:bCs w:val="1"/>
                <w:sz w:val="22"/>
                <w:szCs w:val="22"/>
              </w:rPr>
              <w:t>Key actions to address issues and challenges</w:t>
            </w:r>
          </w:p>
          <w:p w:rsidR="48755C2E" w:rsidP="28B30369" w:rsidRDefault="48755C2E" w14:paraId="6BE75DA6" w14:textId="30736D15">
            <w:pPr>
              <w:pStyle w:val="ListParagraph"/>
              <w:numPr>
                <w:ilvl w:val="0"/>
                <w:numId w:val="25"/>
              </w:numPr>
              <w:suppressLineNumbers w:val="0"/>
              <w:bidi w:val="0"/>
              <w:spacing w:before="0" w:beforeAutospacing="off" w:after="0" w:afterAutospacing="off" w:line="240" w:lineRule="auto"/>
              <w:ind w:right="0"/>
              <w:jc w:val="left"/>
              <w:rPr/>
            </w:pPr>
            <w:r w:rsidRPr="13EAE52E" w:rsidR="45E71B1C">
              <w:rPr>
                <w:rFonts w:ascii="Arial" w:hAnsi="Arial" w:cs="Arial"/>
                <w:i w:val="0"/>
                <w:iCs w:val="0"/>
                <w:sz w:val="22"/>
                <w:szCs w:val="22"/>
              </w:rPr>
              <w:t xml:space="preserve">Strengthen collaboration between DENR CO and BMB in leading the PBSAP updating </w:t>
            </w:r>
            <w:r w:rsidRPr="13EAE52E" w:rsidR="46CA9253">
              <w:rPr>
                <w:rFonts w:ascii="Arial" w:hAnsi="Arial" w:cs="Arial"/>
                <w:i w:val="0"/>
                <w:iCs w:val="0"/>
                <w:sz w:val="22"/>
                <w:szCs w:val="22"/>
              </w:rPr>
              <w:t xml:space="preserve">process and </w:t>
            </w:r>
            <w:r w:rsidRPr="13EAE52E" w:rsidR="46CA9253">
              <w:rPr>
                <w:rFonts w:ascii="Arial" w:hAnsi="Arial" w:cs="Arial"/>
                <w:i w:val="0"/>
                <w:iCs w:val="0"/>
                <w:sz w:val="22"/>
                <w:szCs w:val="22"/>
              </w:rPr>
              <w:t>dra</w:t>
            </w:r>
            <w:r w:rsidRPr="13EAE52E" w:rsidR="5FDDE97B">
              <w:rPr>
                <w:rFonts w:ascii="Arial" w:hAnsi="Arial" w:cs="Arial"/>
                <w:i w:val="0"/>
                <w:iCs w:val="0"/>
                <w:sz w:val="22"/>
                <w:szCs w:val="22"/>
              </w:rPr>
              <w:t>f</w:t>
            </w:r>
            <w:r w:rsidRPr="13EAE52E" w:rsidR="46CA9253">
              <w:rPr>
                <w:rFonts w:ascii="Arial" w:hAnsi="Arial" w:cs="Arial"/>
                <w:i w:val="0"/>
                <w:iCs w:val="0"/>
                <w:sz w:val="22"/>
                <w:szCs w:val="22"/>
              </w:rPr>
              <w:t>ting</w:t>
            </w:r>
            <w:r w:rsidRPr="13EAE52E" w:rsidR="46CA9253">
              <w:rPr>
                <w:rFonts w:ascii="Arial" w:hAnsi="Arial" w:cs="Arial"/>
                <w:i w:val="0"/>
                <w:iCs w:val="0"/>
                <w:sz w:val="22"/>
                <w:szCs w:val="22"/>
              </w:rPr>
              <w:t xml:space="preserve"> the 7</w:t>
            </w:r>
            <w:r w:rsidRPr="13EAE52E" w:rsidR="46CA9253">
              <w:rPr>
                <w:rFonts w:ascii="Arial" w:hAnsi="Arial" w:cs="Arial"/>
                <w:i w:val="0"/>
                <w:iCs w:val="0"/>
                <w:sz w:val="22"/>
                <w:szCs w:val="22"/>
                <w:vertAlign w:val="superscript"/>
              </w:rPr>
              <w:t>th</w:t>
            </w:r>
            <w:r w:rsidRPr="13EAE52E" w:rsidR="46CA9253">
              <w:rPr>
                <w:rFonts w:ascii="Arial" w:hAnsi="Arial" w:cs="Arial"/>
                <w:i w:val="0"/>
                <w:iCs w:val="0"/>
                <w:sz w:val="22"/>
                <w:szCs w:val="22"/>
              </w:rPr>
              <w:t xml:space="preserve"> National Report</w:t>
            </w:r>
            <w:r w:rsidRPr="13EAE52E" w:rsidR="2C209168">
              <w:rPr>
                <w:rFonts w:ascii="Arial" w:hAnsi="Arial" w:cs="Arial"/>
                <w:i w:val="0"/>
                <w:iCs w:val="0"/>
                <w:sz w:val="22"/>
                <w:szCs w:val="22"/>
              </w:rPr>
              <w:t xml:space="preserve"> through implementation of the Special Order on PBSAP TWG</w:t>
            </w:r>
          </w:p>
          <w:p w:rsidR="4EB24ACB" w:rsidP="28B30369" w:rsidRDefault="4EB24ACB" w14:paraId="2949E3DD" w14:textId="569736A4">
            <w:pPr>
              <w:pStyle w:val="ListParagraph"/>
              <w:numPr>
                <w:ilvl w:val="0"/>
                <w:numId w:val="25"/>
              </w:numPr>
              <w:suppressLineNumbers w:val="0"/>
              <w:bidi w:val="0"/>
              <w:spacing w:before="0" w:beforeAutospacing="off" w:after="0" w:afterAutospacing="off" w:line="240" w:lineRule="auto"/>
              <w:ind w:right="0"/>
              <w:jc w:val="left"/>
              <w:rPr>
                <w:rFonts w:ascii="Arial" w:hAnsi="Arial" w:cs="Arial"/>
                <w:i w:val="0"/>
                <w:iCs w:val="0"/>
                <w:sz w:val="22"/>
                <w:szCs w:val="22"/>
              </w:rPr>
            </w:pPr>
            <w:r w:rsidRPr="28B30369" w:rsidR="4EB24ACB">
              <w:rPr>
                <w:rFonts w:ascii="Arial" w:hAnsi="Arial" w:cs="Arial"/>
                <w:i w:val="0"/>
                <w:iCs w:val="0"/>
                <w:sz w:val="22"/>
                <w:szCs w:val="22"/>
              </w:rPr>
              <w:t xml:space="preserve">Conduct regular check-in meetings with TWG members once TWG is </w:t>
            </w:r>
            <w:r w:rsidRPr="28B30369" w:rsidR="78AFD4B7">
              <w:rPr>
                <w:rFonts w:ascii="Arial" w:hAnsi="Arial" w:cs="Arial"/>
                <w:i w:val="0"/>
                <w:iCs w:val="0"/>
                <w:sz w:val="22"/>
                <w:szCs w:val="22"/>
              </w:rPr>
              <w:t>formed</w:t>
            </w:r>
          </w:p>
          <w:p w:rsidR="00626E4B" w:rsidP="00626E4B" w:rsidRDefault="00626E4B" w14:paraId="36CA25D7" w14:textId="77777777">
            <w:pPr>
              <w:pStyle w:val="ListParagraph"/>
              <w:rPr>
                <w:rFonts w:ascii="Arial" w:hAnsi="Arial" w:cs="Arial"/>
                <w:sz w:val="22"/>
                <w:szCs w:val="22"/>
              </w:rPr>
            </w:pPr>
          </w:p>
          <w:p w:rsidR="7230BFE2" w:rsidP="13EAE52E" w:rsidRDefault="7230BFE2" w14:paraId="0D88B7D0" w14:textId="41B68152">
            <w:pPr>
              <w:pStyle w:val="ListParagraph"/>
              <w:numPr>
                <w:ilvl w:val="0"/>
                <w:numId w:val="11"/>
              </w:numPr>
              <w:suppressLineNumbers w:val="0"/>
              <w:bidi w:val="0"/>
              <w:spacing w:before="0" w:beforeAutospacing="off" w:after="0" w:afterAutospacing="off" w:line="240" w:lineRule="auto"/>
              <w:ind w:left="720" w:right="0" w:hanging="360"/>
              <w:jc w:val="left"/>
              <w:rPr>
                <w:rFonts w:ascii="Arial" w:hAnsi="Arial" w:cs="Arial"/>
                <w:b w:val="1"/>
                <w:bCs w:val="1"/>
                <w:sz w:val="22"/>
                <w:szCs w:val="22"/>
              </w:rPr>
            </w:pPr>
            <w:r w:rsidRPr="13EAE52E" w:rsidR="7230BFE2">
              <w:rPr>
                <w:rFonts w:ascii="Arial" w:hAnsi="Arial" w:cs="Arial"/>
                <w:b w:val="1"/>
                <w:bCs w:val="1"/>
                <w:sz w:val="22"/>
                <w:szCs w:val="22"/>
              </w:rPr>
              <w:t>Immediate Next Steps</w:t>
            </w:r>
          </w:p>
          <w:p w:rsidR="004A1FE8" w:rsidP="13EAE52E" w:rsidRDefault="004A1FE8" w14:paraId="788A5A37" w14:textId="25D6B7C8">
            <w:pPr>
              <w:pStyle w:val="ListParagraph"/>
              <w:numPr>
                <w:ilvl w:val="0"/>
                <w:numId w:val="26"/>
              </w:numPr>
              <w:suppressLineNumbers w:val="0"/>
              <w:bidi w:val="0"/>
              <w:spacing w:before="0" w:beforeAutospacing="off" w:after="0" w:afterAutospacing="off" w:line="240" w:lineRule="auto"/>
              <w:ind w:left="720" w:right="0" w:hanging="360"/>
              <w:jc w:val="left"/>
              <w:rPr>
                <w:rFonts w:ascii="Arial" w:hAnsi="Arial" w:cs="Arial"/>
                <w:sz w:val="22"/>
                <w:szCs w:val="22"/>
              </w:rPr>
            </w:pPr>
            <w:r w:rsidRPr="5B0AD265" w:rsidR="5B46AF68">
              <w:rPr>
                <w:rFonts w:ascii="Arial" w:hAnsi="Arial" w:cs="Arial"/>
                <w:sz w:val="22"/>
                <w:szCs w:val="22"/>
              </w:rPr>
              <w:t xml:space="preserve">Finalization of updated </w:t>
            </w:r>
            <w:r w:rsidRPr="5B0AD265" w:rsidR="33FFB327">
              <w:rPr>
                <w:rFonts w:ascii="Arial" w:hAnsi="Arial" w:cs="Arial"/>
                <w:sz w:val="22"/>
                <w:szCs w:val="22"/>
              </w:rPr>
              <w:t>PBSAP</w:t>
            </w:r>
            <w:r w:rsidRPr="5B0AD265" w:rsidR="51264A1A">
              <w:rPr>
                <w:rFonts w:ascii="Arial" w:hAnsi="Arial" w:cs="Arial"/>
                <w:sz w:val="22"/>
                <w:szCs w:val="22"/>
              </w:rPr>
              <w:t>,</w:t>
            </w:r>
            <w:r w:rsidRPr="5B0AD265" w:rsidR="33FFB327">
              <w:rPr>
                <w:rFonts w:ascii="Arial" w:hAnsi="Arial" w:cs="Arial"/>
                <w:sz w:val="22"/>
                <w:szCs w:val="22"/>
              </w:rPr>
              <w:t xml:space="preserve"> 7NR</w:t>
            </w:r>
            <w:r w:rsidRPr="5B0AD265" w:rsidR="53F50660">
              <w:rPr>
                <w:rFonts w:ascii="Arial" w:hAnsi="Arial" w:cs="Arial"/>
                <w:sz w:val="22"/>
                <w:szCs w:val="22"/>
              </w:rPr>
              <w:t>, and the PA Roadmap</w:t>
            </w:r>
          </w:p>
          <w:p w:rsidR="004A1FE8" w:rsidP="5B0AD265" w:rsidRDefault="004A1FE8" w14:paraId="363A3173" w14:textId="23327122">
            <w:pPr>
              <w:pStyle w:val="ListParagraph"/>
              <w:suppressLineNumbers w:val="0"/>
              <w:bidi w:val="0"/>
              <w:spacing w:before="0" w:beforeAutospacing="off" w:after="0" w:afterAutospacing="off" w:line="240" w:lineRule="auto"/>
              <w:ind w:left="720" w:right="0" w:hanging="360"/>
              <w:jc w:val="left"/>
              <w:rPr>
                <w:rFonts w:ascii="Arial" w:hAnsi="Arial" w:cs="Arial"/>
                <w:sz w:val="22"/>
                <w:szCs w:val="22"/>
              </w:rPr>
            </w:pPr>
            <w:r w:rsidRPr="5B0AD265" w:rsidR="33FFB327">
              <w:rPr>
                <w:rFonts w:ascii="Arial" w:hAnsi="Arial" w:cs="Arial"/>
                <w:sz w:val="22"/>
                <w:szCs w:val="22"/>
              </w:rPr>
              <w:t xml:space="preserve"> </w:t>
            </w:r>
          </w:p>
        </w:tc>
      </w:tr>
    </w:tbl>
    <w:p w:rsidRPr="004E6F39" w:rsidR="004A1FE8" w:rsidP="004A1FE8" w:rsidRDefault="004A1FE8" w14:paraId="03334E6A" w14:textId="77777777">
      <w:pPr>
        <w:rPr>
          <w:rFonts w:ascii="Arial" w:hAnsi="Arial" w:cs="Arial"/>
          <w:b/>
          <w:bCs/>
          <w:sz w:val="22"/>
          <w:szCs w:val="22"/>
        </w:rPr>
      </w:pPr>
    </w:p>
    <w:p w:rsidR="14ADCB4D" w:rsidP="5B0AD265" w:rsidRDefault="14ADCB4D" w14:paraId="118E01D8" w14:textId="02B91B0D">
      <w:pPr>
        <w:pStyle w:val="Normal"/>
        <w:ind w:left="0"/>
        <w:rPr>
          <w:rFonts w:ascii="Arial" w:hAnsi="Arial" w:cs="Arial"/>
          <w:i w:val="1"/>
          <w:iCs w:val="1"/>
          <w:sz w:val="22"/>
          <w:szCs w:val="22"/>
          <w:highlight w:val="yellow"/>
        </w:rPr>
      </w:pPr>
      <w:r w:rsidRPr="5B0AD265" w:rsidR="63C912FA">
        <w:rPr>
          <w:rFonts w:ascii="Arial" w:hAnsi="Arial" w:cs="Arial"/>
          <w:b w:val="1"/>
          <w:bCs w:val="1"/>
          <w:sz w:val="22"/>
          <w:szCs w:val="22"/>
        </w:rPr>
        <w:t xml:space="preserve">4. </w:t>
      </w:r>
      <w:r w:rsidRPr="5B0AD265" w:rsidR="14ADCB4D">
        <w:rPr>
          <w:rFonts w:ascii="Arial" w:hAnsi="Arial" w:cs="Arial"/>
          <w:b w:val="1"/>
          <w:bCs w:val="1"/>
          <w:sz w:val="22"/>
          <w:szCs w:val="22"/>
        </w:rPr>
        <w:t>LESSONS LEARNED AND GOOD PRACTICES</w:t>
      </w:r>
      <w:r w:rsidRPr="5B0AD265" w:rsidR="10612B8A">
        <w:rPr>
          <w:rFonts w:ascii="Arial" w:hAnsi="Arial" w:cs="Arial"/>
          <w:b w:val="1"/>
          <w:bCs w:val="1"/>
          <w:sz w:val="22"/>
          <w:szCs w:val="22"/>
        </w:rPr>
        <w:t xml:space="preserve"> </w:t>
      </w:r>
    </w:p>
    <w:tbl>
      <w:tblPr>
        <w:tblStyle w:val="TableGrid"/>
        <w:tblW w:w="0" w:type="auto"/>
        <w:tblLook w:val="04A0" w:firstRow="1" w:lastRow="0" w:firstColumn="1" w:lastColumn="0" w:noHBand="0" w:noVBand="1"/>
      </w:tblPr>
      <w:tblGrid>
        <w:gridCol w:w="9016"/>
      </w:tblGrid>
      <w:tr w:rsidR="004A1FE8" w:rsidTr="5B0AD265" w14:paraId="2E56EA95" w14:textId="77777777">
        <w:tc>
          <w:tcPr>
            <w:tcW w:w="9016" w:type="dxa"/>
            <w:tcMar/>
          </w:tcPr>
          <w:p w:rsidR="004A1FE8" w:rsidP="13EAE52E" w:rsidRDefault="004A1FE8" w14:paraId="099EBA8A" w14:textId="0B7A4469">
            <w:pPr>
              <w:pStyle w:val="Normal"/>
              <w:suppressLineNumbers w:val="0"/>
              <w:bidi w:val="0"/>
              <w:spacing w:before="0" w:beforeAutospacing="off" w:after="0" w:afterAutospacing="off" w:line="240" w:lineRule="auto"/>
              <w:ind w:left="0" w:right="0"/>
              <w:jc w:val="left"/>
            </w:pPr>
            <w:r w:rsidRPr="5B0AD265" w:rsidR="26EEA388">
              <w:rPr>
                <w:rFonts w:ascii="Arial" w:hAnsi="Arial" w:cs="Arial"/>
                <w:sz w:val="22"/>
                <w:szCs w:val="22"/>
              </w:rPr>
              <w:t>The</w:t>
            </w:r>
            <w:r w:rsidRPr="5B0AD265" w:rsidR="2DB41A3A">
              <w:rPr>
                <w:rFonts w:ascii="Arial" w:hAnsi="Arial" w:cs="Arial"/>
                <w:sz w:val="22"/>
                <w:szCs w:val="22"/>
              </w:rPr>
              <w:t xml:space="preserve"> </w:t>
            </w:r>
            <w:r w:rsidRPr="5B0AD265" w:rsidR="12646202">
              <w:rPr>
                <w:rFonts w:ascii="Arial" w:hAnsi="Arial" w:cs="Arial"/>
                <w:sz w:val="22"/>
                <w:szCs w:val="22"/>
              </w:rPr>
              <w:t xml:space="preserve">following are the lessons learned from </w:t>
            </w:r>
            <w:r w:rsidRPr="5B0AD265" w:rsidR="2DB41A3A">
              <w:rPr>
                <w:rFonts w:ascii="Arial" w:hAnsi="Arial" w:cs="Arial"/>
                <w:sz w:val="22"/>
                <w:szCs w:val="22"/>
              </w:rPr>
              <w:t>PBSAP updating and 7</w:t>
            </w:r>
            <w:r w:rsidRPr="5B0AD265" w:rsidR="2DB41A3A">
              <w:rPr>
                <w:rFonts w:ascii="Arial" w:hAnsi="Arial" w:cs="Arial"/>
                <w:sz w:val="22"/>
                <w:szCs w:val="22"/>
                <w:vertAlign w:val="superscript"/>
              </w:rPr>
              <w:t>th</w:t>
            </w:r>
            <w:r w:rsidRPr="5B0AD265" w:rsidR="2DB41A3A">
              <w:rPr>
                <w:rFonts w:ascii="Arial" w:hAnsi="Arial" w:cs="Arial"/>
                <w:sz w:val="22"/>
                <w:szCs w:val="22"/>
              </w:rPr>
              <w:t xml:space="preserve"> NR drafting processes </w:t>
            </w:r>
            <w:r w:rsidRPr="5B0AD265" w:rsidR="7FBD0C6F">
              <w:rPr>
                <w:rFonts w:ascii="Arial" w:hAnsi="Arial" w:cs="Arial"/>
                <w:sz w:val="22"/>
                <w:szCs w:val="22"/>
              </w:rPr>
              <w:t xml:space="preserve">undertaken with the support from the Umbrella Programme: </w:t>
            </w:r>
            <w:r w:rsidRPr="5B0AD265" w:rsidR="68554D9E">
              <w:rPr>
                <w:rFonts w:ascii="Arial" w:hAnsi="Arial" w:cs="Arial"/>
                <w:sz w:val="22"/>
                <w:szCs w:val="22"/>
              </w:rPr>
              <w:t xml:space="preserve"> </w:t>
            </w:r>
          </w:p>
          <w:p w:rsidR="5B0AD265" w:rsidP="5B0AD265" w:rsidRDefault="5B0AD265" w14:paraId="21DB9346" w14:textId="4FB70802">
            <w:pPr>
              <w:pStyle w:val="Normal"/>
              <w:suppressLineNumbers w:val="0"/>
              <w:bidi w:val="0"/>
              <w:spacing w:before="0" w:beforeAutospacing="off" w:after="0" w:afterAutospacing="off" w:line="240" w:lineRule="auto"/>
              <w:ind w:left="0" w:right="0"/>
              <w:jc w:val="left"/>
              <w:rPr>
                <w:rFonts w:ascii="Arial" w:hAnsi="Arial" w:cs="Arial"/>
                <w:sz w:val="22"/>
                <w:szCs w:val="22"/>
              </w:rPr>
            </w:pPr>
          </w:p>
          <w:p w:rsidR="004A1FE8" w:rsidP="5B0AD265" w:rsidRDefault="004A1FE8" w14:paraId="3DBC4FFE" w14:textId="6665F855">
            <w:pPr>
              <w:pStyle w:val="ListParagraph"/>
              <w:numPr>
                <w:ilvl w:val="0"/>
                <w:numId w:val="27"/>
              </w:numPr>
              <w:suppressLineNumbers w:val="0"/>
              <w:bidi w:val="0"/>
              <w:spacing w:before="0" w:beforeAutospacing="off" w:after="0" w:afterAutospacing="off" w:line="240" w:lineRule="auto"/>
              <w:ind w:right="0"/>
              <w:jc w:val="both"/>
              <w:rPr>
                <w:rFonts w:ascii="Arial" w:hAnsi="Arial" w:cs="Arial"/>
                <w:sz w:val="22"/>
                <w:szCs w:val="22"/>
              </w:rPr>
            </w:pPr>
            <w:r w:rsidRPr="5B0AD265" w:rsidR="0888196E">
              <w:rPr>
                <w:rFonts w:ascii="Arial" w:hAnsi="Arial" w:cs="Arial"/>
                <w:sz w:val="22"/>
                <w:szCs w:val="22"/>
              </w:rPr>
              <w:t>Formation of a TWG</w:t>
            </w:r>
            <w:r w:rsidRPr="5B0AD265" w:rsidR="2604D45B">
              <w:rPr>
                <w:rFonts w:ascii="Arial" w:hAnsi="Arial" w:cs="Arial"/>
                <w:sz w:val="22"/>
                <w:szCs w:val="22"/>
              </w:rPr>
              <w:t xml:space="preserve"> or </w:t>
            </w:r>
            <w:r w:rsidRPr="5B0AD265" w:rsidR="2604D45B">
              <w:rPr>
                <w:rFonts w:ascii="Arial" w:hAnsi="Arial" w:cs="Arial"/>
                <w:sz w:val="22"/>
                <w:szCs w:val="22"/>
              </w:rPr>
              <w:t>identifying</w:t>
            </w:r>
            <w:r w:rsidRPr="5B0AD265" w:rsidR="2604D45B">
              <w:rPr>
                <w:rFonts w:ascii="Arial" w:hAnsi="Arial" w:cs="Arial"/>
                <w:sz w:val="22"/>
                <w:szCs w:val="22"/>
              </w:rPr>
              <w:t xml:space="preserve"> core Offices with clear and </w:t>
            </w:r>
            <w:r w:rsidRPr="5B0AD265" w:rsidR="6F29E58D">
              <w:rPr>
                <w:rFonts w:ascii="Arial" w:hAnsi="Arial" w:cs="Arial"/>
                <w:sz w:val="22"/>
                <w:szCs w:val="22"/>
              </w:rPr>
              <w:t>policy-supported</w:t>
            </w:r>
            <w:r w:rsidRPr="5B0AD265" w:rsidR="2604D45B">
              <w:rPr>
                <w:rFonts w:ascii="Arial" w:hAnsi="Arial" w:cs="Arial"/>
                <w:sz w:val="22"/>
                <w:szCs w:val="22"/>
              </w:rPr>
              <w:t xml:space="preserve"> mandates</w:t>
            </w:r>
            <w:r w:rsidRPr="5B0AD265" w:rsidR="0888196E">
              <w:rPr>
                <w:rFonts w:ascii="Arial" w:hAnsi="Arial" w:cs="Arial"/>
                <w:sz w:val="22"/>
                <w:szCs w:val="22"/>
              </w:rPr>
              <w:t xml:space="preserve"> is a minimum prerequisite to </w:t>
            </w:r>
            <w:r w:rsidRPr="5B0AD265" w:rsidR="4AF637F7">
              <w:rPr>
                <w:rFonts w:ascii="Arial" w:hAnsi="Arial" w:cs="Arial"/>
                <w:sz w:val="22"/>
                <w:szCs w:val="22"/>
              </w:rPr>
              <w:t>ensure</w:t>
            </w:r>
            <w:r w:rsidRPr="5B0AD265" w:rsidR="0888196E">
              <w:rPr>
                <w:rFonts w:ascii="Arial" w:hAnsi="Arial" w:cs="Arial"/>
                <w:sz w:val="22"/>
                <w:szCs w:val="22"/>
              </w:rPr>
              <w:t xml:space="preserve"> a </w:t>
            </w:r>
            <w:r w:rsidRPr="5B0AD265" w:rsidR="0888196E">
              <w:rPr>
                <w:rFonts w:ascii="Arial" w:hAnsi="Arial" w:cs="Arial"/>
                <w:sz w:val="22"/>
                <w:szCs w:val="22"/>
              </w:rPr>
              <w:t>whole</w:t>
            </w:r>
            <w:r w:rsidRPr="5B0AD265" w:rsidR="235C99B0">
              <w:rPr>
                <w:rFonts w:ascii="Arial" w:hAnsi="Arial" w:cs="Arial"/>
                <w:sz w:val="22"/>
                <w:szCs w:val="22"/>
              </w:rPr>
              <w:t>-</w:t>
            </w:r>
            <w:r w:rsidRPr="5B0AD265" w:rsidR="0888196E">
              <w:rPr>
                <w:rFonts w:ascii="Arial" w:hAnsi="Arial" w:cs="Arial"/>
                <w:sz w:val="22"/>
                <w:szCs w:val="22"/>
              </w:rPr>
              <w:t>of</w:t>
            </w:r>
            <w:r w:rsidRPr="5B0AD265" w:rsidR="28400A25">
              <w:rPr>
                <w:rFonts w:ascii="Arial" w:hAnsi="Arial" w:cs="Arial"/>
                <w:sz w:val="22"/>
                <w:szCs w:val="22"/>
              </w:rPr>
              <w:t>-</w:t>
            </w:r>
            <w:r w:rsidRPr="5B0AD265" w:rsidR="0888196E">
              <w:rPr>
                <w:rFonts w:ascii="Arial" w:hAnsi="Arial" w:cs="Arial"/>
                <w:sz w:val="22"/>
                <w:szCs w:val="22"/>
              </w:rPr>
              <w:t xml:space="preserve">government approach towards development of a national plan/framework. </w:t>
            </w:r>
          </w:p>
          <w:p w:rsidR="004A1FE8" w:rsidP="5B0AD265" w:rsidRDefault="004A1FE8" w14:paraId="62DEEAB2" w14:textId="4803C7E0">
            <w:pPr>
              <w:pStyle w:val="ListParagraph"/>
              <w:numPr>
                <w:ilvl w:val="0"/>
                <w:numId w:val="27"/>
              </w:numPr>
              <w:suppressLineNumbers w:val="0"/>
              <w:bidi w:val="0"/>
              <w:spacing w:before="0" w:beforeAutospacing="off" w:after="0" w:afterAutospacing="off" w:line="240" w:lineRule="auto"/>
              <w:ind w:right="0"/>
              <w:jc w:val="both"/>
              <w:rPr>
                <w:rFonts w:ascii="Arial" w:hAnsi="Arial" w:cs="Arial"/>
                <w:sz w:val="22"/>
                <w:szCs w:val="22"/>
              </w:rPr>
            </w:pPr>
            <w:r w:rsidRPr="5B0AD265" w:rsidR="63D31AA6">
              <w:rPr>
                <w:rFonts w:ascii="Arial" w:hAnsi="Arial" w:cs="Arial"/>
                <w:sz w:val="22"/>
                <w:szCs w:val="22"/>
              </w:rPr>
              <w:t>A national Monitoring and Evaluation (M</w:t>
            </w:r>
            <w:r w:rsidRPr="5B0AD265" w:rsidR="69B2E043">
              <w:rPr>
                <w:rFonts w:ascii="Arial" w:hAnsi="Arial" w:cs="Arial"/>
                <w:sz w:val="22"/>
                <w:szCs w:val="22"/>
              </w:rPr>
              <w:t>&amp;</w:t>
            </w:r>
            <w:r w:rsidRPr="5B0AD265" w:rsidR="63D31AA6">
              <w:rPr>
                <w:rFonts w:ascii="Arial" w:hAnsi="Arial" w:cs="Arial"/>
                <w:sz w:val="22"/>
                <w:szCs w:val="22"/>
              </w:rPr>
              <w:t>E) tool is needed by the government to improve their capacities towards measuring the achievements in biodiversity management</w:t>
            </w:r>
            <w:r w:rsidRPr="5B0AD265" w:rsidR="7296BD95">
              <w:rPr>
                <w:rFonts w:ascii="Arial" w:hAnsi="Arial" w:cs="Arial"/>
                <w:sz w:val="22"/>
                <w:szCs w:val="22"/>
              </w:rPr>
              <w:t xml:space="preserve"> in the Phil</w:t>
            </w:r>
            <w:r w:rsidRPr="5B0AD265" w:rsidR="72F3D609">
              <w:rPr>
                <w:rFonts w:ascii="Arial" w:hAnsi="Arial" w:cs="Arial"/>
                <w:sz w:val="22"/>
                <w:szCs w:val="22"/>
              </w:rPr>
              <w:t>ippines</w:t>
            </w:r>
            <w:r w:rsidRPr="5B0AD265" w:rsidR="636E666F">
              <w:rPr>
                <w:rFonts w:ascii="Arial" w:hAnsi="Arial" w:cs="Arial"/>
                <w:sz w:val="22"/>
                <w:szCs w:val="22"/>
              </w:rPr>
              <w:t xml:space="preserve">, </w:t>
            </w:r>
            <w:r w:rsidRPr="5B0AD265" w:rsidR="636E666F">
              <w:rPr>
                <w:rFonts w:ascii="Arial" w:hAnsi="Arial" w:cs="Arial"/>
                <w:sz w:val="22"/>
                <w:szCs w:val="22"/>
              </w:rPr>
              <w:t>identifying</w:t>
            </w:r>
            <w:r w:rsidRPr="5B0AD265" w:rsidR="636E666F">
              <w:rPr>
                <w:rFonts w:ascii="Arial" w:hAnsi="Arial" w:cs="Arial"/>
                <w:sz w:val="22"/>
                <w:szCs w:val="22"/>
              </w:rPr>
              <w:t xml:space="preserve"> PBSAP implementation gaps and measures to address those gaps</w:t>
            </w:r>
          </w:p>
          <w:p w:rsidR="004A1FE8" w:rsidP="5B0AD265" w:rsidRDefault="004A1FE8" w14:paraId="67122551" w14:textId="4D59F737">
            <w:pPr>
              <w:pStyle w:val="ListParagraph"/>
              <w:numPr>
                <w:ilvl w:val="0"/>
                <w:numId w:val="27"/>
              </w:numPr>
              <w:suppressLineNumbers w:val="0"/>
              <w:bidi w:val="0"/>
              <w:spacing w:before="0" w:beforeAutospacing="off" w:after="0" w:afterAutospacing="off" w:line="240" w:lineRule="auto"/>
              <w:ind w:right="0"/>
              <w:jc w:val="both"/>
              <w:rPr>
                <w:rFonts w:ascii="Arial" w:hAnsi="Arial" w:cs="Arial"/>
                <w:sz w:val="22"/>
                <w:szCs w:val="22"/>
              </w:rPr>
            </w:pPr>
            <w:r w:rsidRPr="5B0AD265" w:rsidR="5A5ABD6B">
              <w:rPr>
                <w:rFonts w:ascii="Arial" w:hAnsi="Arial" w:cs="Arial"/>
                <w:sz w:val="22"/>
                <w:szCs w:val="22"/>
              </w:rPr>
              <w:t xml:space="preserve">Securing buy-in of NGAs will help in successfully accomplishing PBSAP targets </w:t>
            </w:r>
            <w:r w:rsidRPr="5B0AD265" w:rsidR="60EC195F">
              <w:rPr>
                <w:rFonts w:ascii="Arial" w:hAnsi="Arial" w:cs="Arial"/>
                <w:sz w:val="22"/>
                <w:szCs w:val="22"/>
              </w:rPr>
              <w:t>that</w:t>
            </w:r>
            <w:r w:rsidRPr="5B0AD265" w:rsidR="5A5ABD6B">
              <w:rPr>
                <w:rFonts w:ascii="Arial" w:hAnsi="Arial" w:cs="Arial"/>
                <w:sz w:val="22"/>
                <w:szCs w:val="22"/>
              </w:rPr>
              <w:t xml:space="preserve"> cut across the different agencies. </w:t>
            </w:r>
          </w:p>
          <w:p w:rsidR="004A1FE8" w:rsidP="28B30369" w:rsidRDefault="004A1FE8" w14:paraId="20BA8397" w14:textId="174606C2">
            <w:pPr>
              <w:pStyle w:val="Normal"/>
              <w:suppressLineNumbers w:val="0"/>
              <w:bidi w:val="0"/>
              <w:spacing w:before="0" w:beforeAutospacing="off" w:after="0" w:afterAutospacing="off" w:line="240" w:lineRule="auto"/>
              <w:ind w:left="0" w:right="0"/>
              <w:jc w:val="left"/>
              <w:rPr>
                <w:rFonts w:ascii="Arial" w:hAnsi="Arial" w:cs="Arial"/>
                <w:sz w:val="22"/>
                <w:szCs w:val="22"/>
              </w:rPr>
            </w:pPr>
          </w:p>
        </w:tc>
      </w:tr>
    </w:tbl>
    <w:p w:rsidR="00A65A2E" w:rsidP="1F1CAC29" w:rsidRDefault="00A65A2E" w14:paraId="70400744" w14:textId="697E4C58">
      <w:pPr>
        <w:rPr>
          <w:rFonts w:ascii="Arial" w:hAnsi="Arial" w:cs="Arial"/>
          <w:sz w:val="22"/>
          <w:szCs w:val="22"/>
        </w:rPr>
        <w:sectPr w:rsidR="00A65A2E" w:rsidSect="0046584B">
          <w:footerReference w:type="even" r:id="rId11"/>
          <w:footerReference w:type="default" r:id="rId12"/>
          <w:pgSz w:w="11906" w:h="16838" w:orient="portrait"/>
          <w:pgMar w:top="1440" w:right="1440" w:bottom="1440" w:left="1440" w:header="720" w:footer="720" w:gutter="0"/>
          <w:cols w:space="720"/>
          <w:docGrid w:linePitch="360"/>
        </w:sectPr>
      </w:pPr>
    </w:p>
    <w:p w:rsidRPr="004B03C6" w:rsidR="00700175" w:rsidP="5B0AD265" w:rsidRDefault="00C05A67" w14:paraId="0D0CAA24" w14:textId="26DFCB62">
      <w:pPr>
        <w:pStyle w:val="Normal"/>
        <w:ind w:left="0"/>
        <w:rPr>
          <w:rFonts w:ascii="Arial" w:hAnsi="Arial" w:cs="Arial"/>
          <w:b w:val="1"/>
          <w:bCs w:val="1"/>
        </w:rPr>
      </w:pPr>
      <w:r w:rsidRPr="5B0AD265" w:rsidR="035467AC">
        <w:rPr>
          <w:rFonts w:ascii="Arial" w:hAnsi="Arial" w:cs="Arial"/>
          <w:b w:val="1"/>
          <w:bCs w:val="1"/>
          <w:sz w:val="22"/>
          <w:szCs w:val="22"/>
        </w:rPr>
        <w:t xml:space="preserve">5. </w:t>
      </w:r>
      <w:r w:rsidRPr="5B0AD265" w:rsidR="00C05A67">
        <w:rPr>
          <w:rFonts w:ascii="Arial" w:hAnsi="Arial" w:cs="Arial"/>
          <w:b w:val="1"/>
          <w:bCs w:val="1"/>
          <w:sz w:val="22"/>
          <w:szCs w:val="22"/>
        </w:rPr>
        <w:t xml:space="preserve">PROJECT </w:t>
      </w:r>
      <w:r w:rsidRPr="5B0AD265" w:rsidR="00700175">
        <w:rPr>
          <w:rFonts w:ascii="Arial" w:hAnsi="Arial" w:cs="Arial"/>
          <w:b w:val="1"/>
          <w:bCs w:val="1"/>
          <w:sz w:val="22"/>
          <w:szCs w:val="22"/>
        </w:rPr>
        <w:t>INDICATOR REPORTING</w:t>
      </w:r>
    </w:p>
    <w:p w:rsidRPr="00C05A67" w:rsidR="004A5ED9" w:rsidP="5B0AD265" w:rsidRDefault="0014612C" w14:paraId="76F725B5" w14:textId="70038AFE">
      <w:pPr>
        <w:rPr>
          <w:rFonts w:ascii="Arial" w:hAnsi="Arial" w:cs="Arial"/>
          <w:i w:val="1"/>
          <w:iCs w:val="1"/>
          <w:sz w:val="22"/>
          <w:szCs w:val="22"/>
        </w:rPr>
      </w:pPr>
      <w:r w:rsidRPr="5B0AD265" w:rsidR="0014612C">
        <w:rPr>
          <w:rFonts w:ascii="Arial" w:hAnsi="Arial" w:cs="Arial"/>
          <w:i w:val="1"/>
          <w:iCs w:val="1"/>
          <w:sz w:val="22"/>
          <w:szCs w:val="22"/>
        </w:rPr>
        <w:t>For each project outcome and output, report progress against the corresponding indicator targets. Clearly present the actual results achieved during the reporting period, using both quantitative and qualitative data where applicable. Ensure consistency with the project’s results framework and include disaggregated data where possible</w:t>
      </w:r>
      <w:r w:rsidRPr="5B0AD265" w:rsidR="00AD782D">
        <w:rPr>
          <w:rFonts w:ascii="Arial" w:hAnsi="Arial" w:cs="Arial"/>
          <w:i w:val="1"/>
          <w:iCs w:val="1"/>
          <w:sz w:val="22"/>
          <w:szCs w:val="22"/>
        </w:rPr>
        <w:t>. For links/URLs to MOVs, please shorten or hyperlink to keep these concise</w:t>
      </w:r>
      <w:r w:rsidRPr="5B0AD265" w:rsidR="0014612C">
        <w:rPr>
          <w:rFonts w:ascii="Arial" w:hAnsi="Arial" w:cs="Arial"/>
          <w:i w:val="1"/>
          <w:iCs w:val="1"/>
          <w:sz w:val="22"/>
          <w:szCs w:val="22"/>
        </w:rPr>
        <w:t>.</w:t>
      </w:r>
    </w:p>
    <w:p w:rsidR="00700175" w:rsidP="5B0AD265" w:rsidRDefault="00700175" w14:paraId="317A375E" w14:textId="5209F25A">
      <w:pPr>
        <w:pStyle w:val="Normal"/>
        <w:ind w:left="0"/>
        <w:rPr>
          <w:rFonts w:ascii="Arial" w:hAnsi="Arial" w:cs="Arial"/>
          <w:b w:val="1"/>
          <w:bCs w:val="1"/>
          <w:sz w:val="22"/>
          <w:szCs w:val="22"/>
        </w:rPr>
      </w:pPr>
      <w:r w:rsidR="363E1FD1">
        <w:rPr>
          <w:rFonts w:ascii="Arial" w:hAnsi="Arial" w:cs="Arial"/>
          <w:b w:val="1"/>
          <w:bCs w:val="1"/>
          <w:sz w:val="22"/>
          <w:szCs w:val="22"/>
        </w:rPr>
        <w:t xml:space="preserve">5.1 </w:t>
      </w:r>
      <w:r w:rsidRPr="5B0AD265" w:rsidR="00700175">
        <w:rPr>
          <w:rFonts w:ascii="Arial" w:hAnsi="Arial" w:cs="Arial"/>
          <w:b w:val="1"/>
          <w:bCs w:val="1"/>
          <w:sz w:val="22"/>
          <w:szCs w:val="22"/>
        </w:rPr>
        <w:t>Project outcome indicators</w:t>
      </w:r>
      <w:r w:rsidRPr="5B0AD265">
        <w:rPr>
          <w:rStyle w:val="FootnoteReference"/>
          <w:rFonts w:ascii="Arial" w:hAnsi="Arial" w:cs="Arial"/>
          <w:b w:val="1"/>
          <w:bCs w:val="1"/>
          <w:sz w:val="22"/>
          <w:szCs w:val="22"/>
        </w:rPr>
        <w:footnoteReference w:id="27645"/>
      </w:r>
    </w:p>
    <w:p w:rsidR="5B0AD265" w:rsidP="5B0AD265" w:rsidRDefault="5B0AD265" w14:paraId="35293369" w14:textId="71FA9270">
      <w:pPr>
        <w:pStyle w:val="Normal"/>
        <w:ind w:left="0"/>
        <w:rPr>
          <w:rFonts w:ascii="Arial" w:hAnsi="Arial" w:cs="Arial"/>
          <w:b w:val="1"/>
          <w:bCs w:val="1"/>
          <w:sz w:val="22"/>
          <w:szCs w:val="22"/>
        </w:rPr>
      </w:pPr>
    </w:p>
    <w:tbl>
      <w:tblPr>
        <w:tblStyle w:val="TableGrid"/>
        <w:tblW w:w="17270" w:type="dxa"/>
        <w:tblLook w:val="04A0" w:firstRow="1" w:lastRow="0" w:firstColumn="1" w:lastColumn="0" w:noHBand="0" w:noVBand="1"/>
      </w:tblPr>
      <w:tblGrid>
        <w:gridCol w:w="1860"/>
        <w:gridCol w:w="885"/>
        <w:gridCol w:w="1440"/>
        <w:gridCol w:w="2310"/>
        <w:gridCol w:w="2355"/>
        <w:gridCol w:w="2070"/>
        <w:gridCol w:w="2160"/>
        <w:gridCol w:w="1830"/>
        <w:gridCol w:w="2360"/>
      </w:tblGrid>
      <w:tr w:rsidRPr="008B1762" w:rsidR="008B1762" w:rsidTr="5B0AD265" w14:paraId="73D2ADEF" w14:textId="0480F733">
        <w:trPr>
          <w:trHeight w:val="300"/>
        </w:trPr>
        <w:tc>
          <w:tcPr>
            <w:tcW w:w="1860" w:type="dxa"/>
            <w:tcMar/>
          </w:tcPr>
          <w:p w:rsidRPr="008B1762" w:rsidR="008B1762" w:rsidP="00A65A2E" w:rsidRDefault="008B1762" w14:paraId="2ACCC955" w14:textId="27442427">
            <w:pPr>
              <w:rPr>
                <w:rFonts w:ascii="Arial" w:hAnsi="Arial" w:cs="Arial"/>
                <w:b w:val="1"/>
                <w:bCs w:val="1"/>
                <w:sz w:val="20"/>
                <w:szCs w:val="20"/>
              </w:rPr>
            </w:pPr>
            <w:r w:rsidRPr="6A7C884C" w:rsidR="59F02700">
              <w:rPr>
                <w:rFonts w:ascii="Arial" w:hAnsi="Arial" w:cs="Arial"/>
                <w:b w:val="1"/>
                <w:bCs w:val="1"/>
                <w:sz w:val="20"/>
                <w:szCs w:val="20"/>
              </w:rPr>
              <w:t>Outcome #</w:t>
            </w:r>
            <w:r w:rsidRPr="6A7C884C" w:rsidR="7D232764">
              <w:rPr>
                <w:rFonts w:ascii="Arial" w:hAnsi="Arial" w:cs="Arial"/>
                <w:b w:val="1"/>
                <w:bCs w:val="1"/>
                <w:sz w:val="20"/>
                <w:szCs w:val="20"/>
              </w:rPr>
              <w:t xml:space="preserve"> 1</w:t>
            </w:r>
          </w:p>
        </w:tc>
        <w:tc>
          <w:tcPr>
            <w:tcW w:w="15410" w:type="dxa"/>
            <w:gridSpan w:val="8"/>
            <w:tcMar/>
          </w:tcPr>
          <w:p w:rsidRPr="008B1762" w:rsidR="008B1762" w:rsidP="6A7C884C" w:rsidRDefault="008B1762" w14:paraId="6298158D" w14:textId="6D4F6B0D">
            <w:pPr>
              <w:pStyle w:val="Normal"/>
            </w:pPr>
            <w:r w:rsidRPr="54B8FCE6" w:rsidR="6B46835C">
              <w:rPr>
                <w:rFonts w:ascii="Arial" w:hAnsi="Arial" w:eastAsia="Arial" w:cs="Arial"/>
                <w:b w:val="1"/>
                <w:bCs w:val="1"/>
                <w:i w:val="0"/>
                <w:iCs w:val="0"/>
                <w:caps w:val="0"/>
                <w:smallCaps w:val="0"/>
                <w:noProof w:val="0"/>
                <w:color w:val="000000" w:themeColor="text1" w:themeTint="FF" w:themeShade="FF"/>
                <w:sz w:val="22"/>
                <w:szCs w:val="22"/>
                <w:lang w:val="en-US"/>
              </w:rPr>
              <w:t>GBF-aligned NBSAP is developed.</w:t>
            </w:r>
          </w:p>
        </w:tc>
      </w:tr>
      <w:tr w:rsidRPr="008B1762" w:rsidR="00C932B9" w:rsidTr="5B0AD265" w14:paraId="14EFD427" w14:textId="37F40997">
        <w:trPr>
          <w:trHeight w:val="419"/>
        </w:trPr>
        <w:tc>
          <w:tcPr>
            <w:tcW w:w="1860" w:type="dxa"/>
            <w:vMerge w:val="restart"/>
            <w:shd w:val="clear" w:color="auto" w:fill="DAE9F7" w:themeFill="text2" w:themeFillTint="1A"/>
            <w:tcMar/>
            <w:vAlign w:val="center"/>
          </w:tcPr>
          <w:p w:rsidRPr="008B1762" w:rsidR="00C932B9" w:rsidP="00E26197" w:rsidRDefault="00C932B9" w14:paraId="4401AD9C" w14:textId="6F7FCFC4">
            <w:pPr>
              <w:jc w:val="center"/>
              <w:rPr>
                <w:rFonts w:ascii="Arial" w:hAnsi="Arial" w:cs="Arial"/>
                <w:sz w:val="20"/>
                <w:szCs w:val="20"/>
              </w:rPr>
            </w:pPr>
            <w:r w:rsidRPr="008B1762">
              <w:rPr>
                <w:rFonts w:ascii="Arial" w:hAnsi="Arial" w:cs="Arial"/>
                <w:sz w:val="20"/>
                <w:szCs w:val="20"/>
              </w:rPr>
              <w:t>Outcome indicator/s</w:t>
            </w:r>
          </w:p>
        </w:tc>
        <w:tc>
          <w:tcPr>
            <w:tcW w:w="2325" w:type="dxa"/>
            <w:gridSpan w:val="2"/>
            <w:shd w:val="clear" w:color="auto" w:fill="DAE9F7" w:themeFill="text2" w:themeFillTint="1A"/>
            <w:tcMar/>
            <w:vAlign w:val="center"/>
          </w:tcPr>
          <w:p w:rsidRPr="008B1762" w:rsidR="00C932B9" w:rsidP="00E26197" w:rsidRDefault="00C932B9" w14:paraId="0B2EEE71" w14:textId="758A9FB5">
            <w:pPr>
              <w:jc w:val="center"/>
              <w:rPr>
                <w:rFonts w:ascii="Arial" w:hAnsi="Arial" w:cs="Arial"/>
                <w:sz w:val="20"/>
                <w:szCs w:val="20"/>
              </w:rPr>
            </w:pPr>
            <w:r w:rsidRPr="008B1762">
              <w:rPr>
                <w:rFonts w:ascii="Arial" w:hAnsi="Arial" w:cs="Arial"/>
                <w:sz w:val="20"/>
                <w:szCs w:val="20"/>
              </w:rPr>
              <w:t>Baseline</w:t>
            </w:r>
          </w:p>
        </w:tc>
        <w:tc>
          <w:tcPr>
            <w:tcW w:w="2310" w:type="dxa"/>
            <w:vMerge w:val="restart"/>
            <w:shd w:val="clear" w:color="auto" w:fill="DAE9F7" w:themeFill="text2" w:themeFillTint="1A"/>
            <w:tcMar/>
            <w:vAlign w:val="center"/>
          </w:tcPr>
          <w:p w:rsidRPr="008B1762" w:rsidR="00C932B9" w:rsidP="00E26197" w:rsidRDefault="00C932B9" w14:paraId="227E0ECA" w14:textId="3122A52E">
            <w:pPr>
              <w:jc w:val="center"/>
              <w:rPr>
                <w:rFonts w:ascii="Arial" w:hAnsi="Arial" w:cs="Arial"/>
                <w:sz w:val="20"/>
                <w:szCs w:val="20"/>
              </w:rPr>
            </w:pPr>
            <w:r w:rsidRPr="008B1762">
              <w:rPr>
                <w:rFonts w:ascii="Arial" w:hAnsi="Arial" w:cs="Arial"/>
                <w:sz w:val="20"/>
                <w:szCs w:val="20"/>
              </w:rPr>
              <w:t>Annual target</w:t>
            </w:r>
          </w:p>
        </w:tc>
        <w:tc>
          <w:tcPr>
            <w:tcW w:w="2355" w:type="dxa"/>
            <w:vMerge w:val="restart"/>
            <w:shd w:val="clear" w:color="auto" w:fill="DAE9F7" w:themeFill="text2" w:themeFillTint="1A"/>
            <w:tcMar/>
            <w:vAlign w:val="center"/>
          </w:tcPr>
          <w:p w:rsidRPr="008B1762" w:rsidR="00C932B9" w:rsidP="00E26197" w:rsidRDefault="00C932B9" w14:paraId="590A1587" w14:textId="24B087FA">
            <w:pPr>
              <w:jc w:val="center"/>
              <w:rPr>
                <w:rFonts w:ascii="Arial" w:hAnsi="Arial" w:cs="Arial"/>
                <w:sz w:val="20"/>
                <w:szCs w:val="20"/>
              </w:rPr>
            </w:pPr>
            <w:r w:rsidRPr="008B1762">
              <w:rPr>
                <w:rFonts w:ascii="Arial" w:hAnsi="Arial" w:cs="Arial"/>
                <w:sz w:val="20"/>
                <w:szCs w:val="20"/>
              </w:rPr>
              <w:t>Annual Result</w:t>
            </w:r>
          </w:p>
        </w:tc>
        <w:tc>
          <w:tcPr>
            <w:tcW w:w="2070" w:type="dxa"/>
            <w:vMerge w:val="restart"/>
            <w:shd w:val="clear" w:color="auto" w:fill="DAE9F7" w:themeFill="text2" w:themeFillTint="1A"/>
            <w:tcMar/>
            <w:vAlign w:val="center"/>
          </w:tcPr>
          <w:p w:rsidRPr="008B1762" w:rsidR="00C932B9" w:rsidP="00E26197" w:rsidRDefault="00C932B9" w14:paraId="72E8B415" w14:textId="4EDAC96F">
            <w:pPr>
              <w:jc w:val="center"/>
              <w:rPr>
                <w:rFonts w:ascii="Arial" w:hAnsi="Arial" w:cs="Arial"/>
                <w:sz w:val="20"/>
                <w:szCs w:val="20"/>
              </w:rPr>
            </w:pPr>
            <w:r w:rsidRPr="008B1762">
              <w:rPr>
                <w:rFonts w:ascii="Arial" w:hAnsi="Arial" w:cs="Arial"/>
                <w:sz w:val="20"/>
                <w:szCs w:val="20"/>
              </w:rPr>
              <w:t>End-of-project target</w:t>
            </w:r>
          </w:p>
        </w:tc>
        <w:tc>
          <w:tcPr>
            <w:tcW w:w="2160" w:type="dxa"/>
            <w:vMerge w:val="restart"/>
            <w:shd w:val="clear" w:color="auto" w:fill="DAE9F7" w:themeFill="text2" w:themeFillTint="1A"/>
            <w:tcMar/>
            <w:vAlign w:val="center"/>
          </w:tcPr>
          <w:p w:rsidRPr="008B1762" w:rsidR="00C932B9" w:rsidP="00E26197" w:rsidRDefault="00C932B9" w14:paraId="645173E0" w14:textId="6523049E">
            <w:pPr>
              <w:jc w:val="center"/>
              <w:rPr>
                <w:rFonts w:ascii="Arial" w:hAnsi="Arial" w:cs="Arial"/>
                <w:sz w:val="20"/>
                <w:szCs w:val="20"/>
              </w:rPr>
            </w:pPr>
            <w:r w:rsidRPr="008B1762">
              <w:rPr>
                <w:rFonts w:ascii="Arial" w:hAnsi="Arial" w:cs="Arial"/>
                <w:sz w:val="20"/>
                <w:szCs w:val="20"/>
              </w:rPr>
              <w:t>Cumulative result</w:t>
            </w:r>
          </w:p>
        </w:tc>
        <w:tc>
          <w:tcPr>
            <w:tcW w:w="1830" w:type="dxa"/>
            <w:vMerge w:val="restart"/>
            <w:shd w:val="clear" w:color="auto" w:fill="DAE9F7" w:themeFill="text2" w:themeFillTint="1A"/>
            <w:tcMar/>
            <w:vAlign w:val="center"/>
          </w:tcPr>
          <w:p w:rsidR="00C932B9" w:rsidP="00E26197" w:rsidRDefault="00C932B9" w14:paraId="5C257693" w14:textId="77777777">
            <w:pPr>
              <w:jc w:val="center"/>
              <w:rPr>
                <w:rFonts w:ascii="Arial" w:hAnsi="Arial" w:cs="Arial"/>
                <w:sz w:val="20"/>
                <w:szCs w:val="20"/>
              </w:rPr>
            </w:pPr>
            <w:r w:rsidRPr="008B1762">
              <w:rPr>
                <w:rFonts w:ascii="Arial" w:hAnsi="Arial" w:cs="Arial"/>
                <w:sz w:val="20"/>
                <w:szCs w:val="20"/>
              </w:rPr>
              <w:t>Status</w:t>
            </w:r>
          </w:p>
          <w:p w:rsidRPr="00E26197" w:rsidR="00C932B9" w:rsidP="00E26197" w:rsidRDefault="00C932B9" w14:paraId="23D747F2" w14:textId="2BD8B291">
            <w:pPr>
              <w:jc w:val="center"/>
              <w:rPr>
                <w:rFonts w:ascii="Arial" w:hAnsi="Arial" w:cs="Arial"/>
                <w:i/>
                <w:iCs/>
                <w:sz w:val="20"/>
                <w:szCs w:val="20"/>
              </w:rPr>
            </w:pPr>
            <w:r>
              <w:rPr>
                <w:rFonts w:ascii="Arial" w:hAnsi="Arial" w:cs="Arial"/>
                <w:i/>
                <w:iCs/>
                <w:sz w:val="20"/>
                <w:szCs w:val="20"/>
              </w:rPr>
              <w:t>(On-track, off-track, completed)</w:t>
            </w:r>
          </w:p>
        </w:tc>
        <w:tc>
          <w:tcPr>
            <w:tcW w:w="2360" w:type="dxa"/>
            <w:vMerge w:val="restart"/>
            <w:shd w:val="clear" w:color="auto" w:fill="DAE9F7" w:themeFill="text2" w:themeFillTint="1A"/>
            <w:tcMar/>
            <w:vAlign w:val="center"/>
          </w:tcPr>
          <w:p w:rsidRPr="008B1762" w:rsidR="00C932B9" w:rsidP="00E26197" w:rsidRDefault="001406AA" w14:paraId="2820B3EF" w14:textId="1AD5560F">
            <w:pPr>
              <w:jc w:val="center"/>
              <w:rPr>
                <w:rFonts w:ascii="Arial" w:hAnsi="Arial" w:cs="Arial"/>
                <w:sz w:val="20"/>
                <w:szCs w:val="20"/>
              </w:rPr>
            </w:pPr>
            <w:r>
              <w:rPr>
                <w:rFonts w:ascii="Arial" w:hAnsi="Arial" w:cs="Arial"/>
                <w:sz w:val="20"/>
                <w:szCs w:val="20"/>
              </w:rPr>
              <w:t>Progress notes</w:t>
            </w:r>
            <w:r w:rsidR="00C932B9">
              <w:rPr>
                <w:rFonts w:ascii="Arial" w:hAnsi="Arial" w:cs="Arial"/>
                <w:sz w:val="20"/>
                <w:szCs w:val="20"/>
              </w:rPr>
              <w:t xml:space="preserve"> and links to MOVs</w:t>
            </w:r>
          </w:p>
        </w:tc>
      </w:tr>
      <w:tr w:rsidRPr="008B1762" w:rsidR="00C932B9" w:rsidTr="5B0AD265" w14:paraId="30678A48" w14:textId="067CDA3F">
        <w:trPr>
          <w:trHeight w:val="300"/>
        </w:trPr>
        <w:tc>
          <w:tcPr>
            <w:tcW w:w="1860" w:type="dxa"/>
            <w:vMerge/>
            <w:tcMar/>
            <w:vAlign w:val="center"/>
          </w:tcPr>
          <w:p w:rsidRPr="008B1762" w:rsidR="00C932B9" w:rsidP="00E26197" w:rsidRDefault="00C932B9" w14:paraId="1FDA2E0D" w14:textId="77777777">
            <w:pPr>
              <w:jc w:val="center"/>
              <w:rPr>
                <w:rFonts w:ascii="Arial" w:hAnsi="Arial" w:cs="Arial"/>
                <w:b/>
                <w:bCs/>
                <w:sz w:val="20"/>
                <w:szCs w:val="20"/>
              </w:rPr>
            </w:pPr>
          </w:p>
        </w:tc>
        <w:tc>
          <w:tcPr>
            <w:tcW w:w="885" w:type="dxa"/>
            <w:shd w:val="clear" w:color="auto" w:fill="DAE9F7" w:themeFill="text2" w:themeFillTint="1A"/>
            <w:tcMar/>
            <w:vAlign w:val="center"/>
          </w:tcPr>
          <w:p w:rsidRPr="008B1762" w:rsidR="00C932B9" w:rsidP="00E26197" w:rsidRDefault="00C932B9" w14:paraId="1025723B" w14:textId="50B5283B">
            <w:pPr>
              <w:jc w:val="center"/>
              <w:rPr>
                <w:rFonts w:ascii="Arial" w:hAnsi="Arial" w:cs="Arial"/>
                <w:sz w:val="20"/>
                <w:szCs w:val="20"/>
              </w:rPr>
            </w:pPr>
            <w:r w:rsidRPr="008B1762">
              <w:rPr>
                <w:rFonts w:ascii="Arial" w:hAnsi="Arial" w:cs="Arial"/>
                <w:sz w:val="20"/>
                <w:szCs w:val="20"/>
              </w:rPr>
              <w:t>Year</w:t>
            </w:r>
          </w:p>
        </w:tc>
        <w:tc>
          <w:tcPr>
            <w:tcW w:w="1440" w:type="dxa"/>
            <w:shd w:val="clear" w:color="auto" w:fill="DAE9F7" w:themeFill="text2" w:themeFillTint="1A"/>
            <w:tcMar/>
            <w:vAlign w:val="center"/>
          </w:tcPr>
          <w:p w:rsidRPr="008B1762" w:rsidR="00C932B9" w:rsidP="00E26197" w:rsidRDefault="00C932B9" w14:paraId="079BFC2E" w14:textId="0F5074FE">
            <w:pPr>
              <w:jc w:val="center"/>
              <w:rPr>
                <w:rFonts w:ascii="Arial" w:hAnsi="Arial" w:cs="Arial"/>
                <w:sz w:val="20"/>
                <w:szCs w:val="20"/>
              </w:rPr>
            </w:pPr>
            <w:r w:rsidRPr="008B1762">
              <w:rPr>
                <w:rFonts w:ascii="Arial" w:hAnsi="Arial" w:cs="Arial"/>
                <w:sz w:val="20"/>
                <w:szCs w:val="20"/>
              </w:rPr>
              <w:t>Value</w:t>
            </w:r>
          </w:p>
        </w:tc>
        <w:tc>
          <w:tcPr>
            <w:tcW w:w="2310" w:type="dxa"/>
            <w:vMerge/>
            <w:tcMar/>
            <w:vAlign w:val="center"/>
          </w:tcPr>
          <w:p w:rsidRPr="008B1762" w:rsidR="00C932B9" w:rsidP="00E26197" w:rsidRDefault="00C932B9" w14:paraId="062633C7" w14:textId="77777777">
            <w:pPr>
              <w:jc w:val="center"/>
              <w:rPr>
                <w:rFonts w:ascii="Arial" w:hAnsi="Arial" w:cs="Arial"/>
                <w:b/>
                <w:bCs/>
                <w:sz w:val="20"/>
                <w:szCs w:val="20"/>
              </w:rPr>
            </w:pPr>
          </w:p>
        </w:tc>
        <w:tc>
          <w:tcPr>
            <w:tcW w:w="2355" w:type="dxa"/>
            <w:vMerge/>
            <w:tcMar/>
            <w:vAlign w:val="center"/>
          </w:tcPr>
          <w:p w:rsidRPr="008B1762" w:rsidR="00C932B9" w:rsidP="00E26197" w:rsidRDefault="00C932B9" w14:paraId="029CFC37" w14:textId="77777777">
            <w:pPr>
              <w:jc w:val="center"/>
              <w:rPr>
                <w:rFonts w:ascii="Arial" w:hAnsi="Arial" w:cs="Arial"/>
                <w:b/>
                <w:bCs/>
                <w:sz w:val="20"/>
                <w:szCs w:val="20"/>
              </w:rPr>
            </w:pPr>
          </w:p>
        </w:tc>
        <w:tc>
          <w:tcPr>
            <w:tcW w:w="2070" w:type="dxa"/>
            <w:vMerge/>
            <w:tcMar/>
            <w:vAlign w:val="center"/>
          </w:tcPr>
          <w:p w:rsidRPr="008B1762" w:rsidR="00C932B9" w:rsidP="00E26197" w:rsidRDefault="00C932B9" w14:paraId="5B846FD1" w14:textId="77777777">
            <w:pPr>
              <w:jc w:val="center"/>
              <w:rPr>
                <w:rFonts w:ascii="Arial" w:hAnsi="Arial" w:cs="Arial"/>
                <w:b/>
                <w:bCs/>
                <w:sz w:val="20"/>
                <w:szCs w:val="20"/>
              </w:rPr>
            </w:pPr>
          </w:p>
        </w:tc>
        <w:tc>
          <w:tcPr>
            <w:tcW w:w="2160" w:type="dxa"/>
            <w:vMerge/>
            <w:tcMar/>
            <w:vAlign w:val="center"/>
          </w:tcPr>
          <w:p w:rsidRPr="008B1762" w:rsidR="00C932B9" w:rsidP="00E26197" w:rsidRDefault="00C932B9" w14:paraId="02C29AB8" w14:textId="77777777">
            <w:pPr>
              <w:jc w:val="center"/>
              <w:rPr>
                <w:rFonts w:ascii="Arial" w:hAnsi="Arial" w:cs="Arial"/>
                <w:b/>
                <w:bCs/>
                <w:sz w:val="20"/>
                <w:szCs w:val="20"/>
              </w:rPr>
            </w:pPr>
          </w:p>
        </w:tc>
        <w:tc>
          <w:tcPr>
            <w:tcW w:w="1830" w:type="dxa"/>
            <w:vMerge/>
            <w:tcMar/>
            <w:vAlign w:val="center"/>
          </w:tcPr>
          <w:p w:rsidRPr="008B1762" w:rsidR="00C932B9" w:rsidP="00E26197" w:rsidRDefault="00C932B9" w14:paraId="7EB63DA3" w14:textId="77777777">
            <w:pPr>
              <w:jc w:val="center"/>
              <w:rPr>
                <w:rFonts w:ascii="Arial" w:hAnsi="Arial" w:cs="Arial"/>
                <w:b/>
                <w:bCs/>
                <w:sz w:val="20"/>
                <w:szCs w:val="20"/>
              </w:rPr>
            </w:pPr>
          </w:p>
        </w:tc>
        <w:tc>
          <w:tcPr>
            <w:tcW w:w="2360" w:type="dxa"/>
            <w:vMerge/>
            <w:tcMar/>
            <w:vAlign w:val="center"/>
          </w:tcPr>
          <w:p w:rsidRPr="008B1762" w:rsidR="00C932B9" w:rsidP="00E26197" w:rsidRDefault="00C932B9" w14:paraId="7ECD5815" w14:textId="77777777">
            <w:pPr>
              <w:jc w:val="center"/>
              <w:rPr>
                <w:rFonts w:ascii="Arial" w:hAnsi="Arial" w:cs="Arial"/>
                <w:b/>
                <w:bCs/>
                <w:sz w:val="20"/>
                <w:szCs w:val="20"/>
              </w:rPr>
            </w:pPr>
          </w:p>
        </w:tc>
      </w:tr>
      <w:tr w:rsidRPr="008B1762" w:rsidR="00C932B9" w:rsidTr="5B0AD265" w14:paraId="1B80D969" w14:textId="122DA7F4">
        <w:trPr>
          <w:trHeight w:val="300"/>
        </w:trPr>
        <w:tc>
          <w:tcPr>
            <w:tcW w:w="1860" w:type="dxa"/>
            <w:tcMar/>
            <w:vAlign w:val="top"/>
          </w:tcPr>
          <w:p w:rsidRPr="00F04156" w:rsidR="00C932B9" w:rsidP="5B0AD265" w:rsidRDefault="00C932B9" w14:paraId="1A84A7D6" w14:textId="19D2536E">
            <w:pPr>
              <w:pStyle w:val="Normal"/>
              <w:jc w:val="left"/>
              <w:rPr>
                <w:rFonts w:ascii="Arial" w:hAnsi="Arial" w:eastAsia="Arial" w:cs="Arial"/>
                <w:noProof w:val="0"/>
                <w:sz w:val="20"/>
                <w:szCs w:val="20"/>
                <w:lang w:val="en-US"/>
              </w:rPr>
            </w:pPr>
            <w:r w:rsidRPr="5B0AD265" w:rsidR="733CF082">
              <w:rPr>
                <w:rFonts w:ascii="Arial" w:hAnsi="Arial" w:eastAsia="Arial" w:cs="Arial"/>
                <w:b w:val="0"/>
                <w:bCs w:val="0"/>
                <w:i w:val="0"/>
                <w:iCs w:val="0"/>
                <w:caps w:val="0"/>
                <w:smallCaps w:val="0"/>
                <w:noProof w:val="0"/>
                <w:color w:val="000000" w:themeColor="text1" w:themeTint="FF" w:themeShade="FF"/>
                <w:sz w:val="19"/>
                <w:szCs w:val="19"/>
                <w:lang w:val="en-US"/>
              </w:rPr>
              <w:t>Philippine</w:t>
            </w:r>
            <w:r w:rsidRPr="5B0AD265" w:rsidR="0E59ED40">
              <w:rPr>
                <w:rFonts w:ascii="Arial" w:hAnsi="Arial" w:eastAsia="Arial" w:cs="Arial"/>
                <w:b w:val="0"/>
                <w:bCs w:val="0"/>
                <w:i w:val="0"/>
                <w:iCs w:val="0"/>
                <w:caps w:val="0"/>
                <w:smallCaps w:val="0"/>
                <w:noProof w:val="0"/>
                <w:color w:val="000000" w:themeColor="text1" w:themeTint="FF" w:themeShade="FF"/>
                <w:sz w:val="19"/>
                <w:szCs w:val="19"/>
                <w:lang w:val="en-US"/>
              </w:rPr>
              <w:t xml:space="preserve"> Biodiversity Strategies and Action Plan</w:t>
            </w:r>
            <w:r w:rsidRPr="5B0AD265" w:rsidR="4F16CA49">
              <w:rPr>
                <w:rFonts w:ascii="Arial" w:hAnsi="Arial" w:eastAsia="Arial" w:cs="Arial"/>
                <w:b w:val="0"/>
                <w:bCs w:val="0"/>
                <w:i w:val="0"/>
                <w:iCs w:val="0"/>
                <w:caps w:val="0"/>
                <w:smallCaps w:val="0"/>
                <w:noProof w:val="0"/>
                <w:color w:val="000000" w:themeColor="text1" w:themeTint="FF" w:themeShade="FF"/>
                <w:sz w:val="19"/>
                <w:szCs w:val="19"/>
                <w:lang w:val="en-US"/>
              </w:rPr>
              <w:t xml:space="preserve"> updated/aligned with KM-GBF targets</w:t>
            </w:r>
          </w:p>
        </w:tc>
        <w:tc>
          <w:tcPr>
            <w:tcW w:w="885" w:type="dxa"/>
            <w:tcMar/>
            <w:vAlign w:val="top"/>
          </w:tcPr>
          <w:p w:rsidRPr="008B1762" w:rsidR="00C932B9" w:rsidP="5B0AD265" w:rsidRDefault="00C932B9" w14:paraId="6E2789D7" w14:textId="5E24322F">
            <w:pPr>
              <w:jc w:val="left"/>
              <w:rPr>
                <w:rFonts w:ascii="Arial" w:hAnsi="Arial" w:cs="Arial"/>
                <w:sz w:val="20"/>
                <w:szCs w:val="20"/>
              </w:rPr>
            </w:pPr>
            <w:r w:rsidRPr="5B0AD265" w:rsidR="4E3ED6FE">
              <w:rPr>
                <w:rFonts w:ascii="Arial" w:hAnsi="Arial" w:cs="Arial"/>
                <w:sz w:val="20"/>
                <w:szCs w:val="20"/>
              </w:rPr>
              <w:t>2024</w:t>
            </w:r>
          </w:p>
        </w:tc>
        <w:tc>
          <w:tcPr>
            <w:tcW w:w="1440" w:type="dxa"/>
            <w:tcMar/>
            <w:vAlign w:val="top"/>
          </w:tcPr>
          <w:p w:rsidRPr="008B1762" w:rsidR="00C932B9" w:rsidP="5B0AD265" w:rsidRDefault="00C932B9" w14:paraId="7DDFF9C8" w14:textId="2B9C9EE3">
            <w:pPr>
              <w:jc w:val="left"/>
              <w:rPr>
                <w:rFonts w:ascii="Arial" w:hAnsi="Arial" w:cs="Arial"/>
                <w:b w:val="1"/>
                <w:bCs w:val="1"/>
                <w:sz w:val="20"/>
                <w:szCs w:val="20"/>
              </w:rPr>
            </w:pPr>
            <w:r w:rsidRPr="5B0AD265" w:rsidR="4994A573">
              <w:rPr>
                <w:rFonts w:ascii="Arial" w:hAnsi="Arial" w:cs="Arial"/>
                <w:b w:val="1"/>
                <w:bCs w:val="1"/>
                <w:sz w:val="20"/>
                <w:szCs w:val="20"/>
              </w:rPr>
              <w:t>1</w:t>
            </w:r>
            <w:r w:rsidRPr="5B0AD265" w:rsidR="7D7DA671">
              <w:rPr>
                <w:rFonts w:ascii="Arial" w:hAnsi="Arial" w:cs="Arial"/>
                <w:b w:val="1"/>
                <w:bCs w:val="1"/>
                <w:sz w:val="20"/>
                <w:szCs w:val="20"/>
              </w:rPr>
              <w:t xml:space="preserve"> (three iterations of PBSAP)</w:t>
            </w:r>
          </w:p>
        </w:tc>
        <w:tc>
          <w:tcPr>
            <w:tcW w:w="2310" w:type="dxa"/>
            <w:tcMar/>
            <w:vAlign w:val="top"/>
          </w:tcPr>
          <w:p w:rsidRPr="008B1762" w:rsidR="00C932B9" w:rsidP="6A7C884C" w:rsidRDefault="00C932B9" w14:paraId="3E0279B2" w14:textId="54D4AB95">
            <w:pPr>
              <w:jc w:val="left"/>
              <w:rPr>
                <w:rFonts w:ascii="Arial" w:hAnsi="Arial" w:cs="Arial"/>
                <w:b w:val="0"/>
                <w:bCs w:val="0"/>
                <w:sz w:val="20"/>
                <w:szCs w:val="20"/>
              </w:rPr>
            </w:pPr>
            <w:r w:rsidRPr="5B0AD265" w:rsidR="16B3781D">
              <w:rPr>
                <w:rFonts w:ascii="Arial" w:hAnsi="Arial" w:cs="Arial"/>
                <w:b w:val="0"/>
                <w:bCs w:val="0"/>
                <w:sz w:val="20"/>
                <w:szCs w:val="20"/>
              </w:rPr>
              <w:t>2025 – Conduct consultations</w:t>
            </w:r>
            <w:r w:rsidRPr="5B0AD265" w:rsidR="539159A8">
              <w:rPr>
                <w:rFonts w:ascii="Arial" w:hAnsi="Arial" w:cs="Arial"/>
                <w:b w:val="0"/>
                <w:bCs w:val="0"/>
                <w:sz w:val="20"/>
                <w:szCs w:val="20"/>
              </w:rPr>
              <w:t xml:space="preserve"> and</w:t>
            </w:r>
            <w:r w:rsidRPr="5B0AD265" w:rsidR="16B3781D">
              <w:rPr>
                <w:rFonts w:ascii="Arial" w:hAnsi="Arial" w:cs="Arial"/>
                <w:b w:val="0"/>
                <w:bCs w:val="0"/>
                <w:sz w:val="20"/>
                <w:szCs w:val="20"/>
              </w:rPr>
              <w:t xml:space="preserve"> stakeholder engagement</w:t>
            </w:r>
            <w:r w:rsidRPr="5B0AD265" w:rsidR="3D70590B">
              <w:rPr>
                <w:rFonts w:ascii="Arial" w:hAnsi="Arial" w:cs="Arial"/>
                <w:b w:val="0"/>
                <w:bCs w:val="0"/>
                <w:sz w:val="20"/>
                <w:szCs w:val="20"/>
              </w:rPr>
              <w:t xml:space="preserve">s to assess gaps and </w:t>
            </w:r>
            <w:r w:rsidRPr="5B0AD265" w:rsidR="3D70590B">
              <w:rPr>
                <w:rFonts w:ascii="Arial" w:hAnsi="Arial" w:cs="Arial"/>
                <w:b w:val="0"/>
                <w:bCs w:val="0"/>
                <w:sz w:val="20"/>
                <w:szCs w:val="20"/>
              </w:rPr>
              <w:t>identify</w:t>
            </w:r>
            <w:r w:rsidRPr="5B0AD265" w:rsidR="3D70590B">
              <w:rPr>
                <w:rFonts w:ascii="Arial" w:hAnsi="Arial" w:cs="Arial"/>
                <w:b w:val="0"/>
                <w:bCs w:val="0"/>
                <w:sz w:val="20"/>
                <w:szCs w:val="20"/>
              </w:rPr>
              <w:t xml:space="preserve"> priorities</w:t>
            </w:r>
            <w:r w:rsidRPr="5B0AD265" w:rsidR="60178FB5">
              <w:rPr>
                <w:rFonts w:ascii="Arial" w:hAnsi="Arial" w:cs="Arial"/>
                <w:b w:val="0"/>
                <w:bCs w:val="0"/>
                <w:sz w:val="20"/>
                <w:szCs w:val="20"/>
              </w:rPr>
              <w:t xml:space="preserve"> </w:t>
            </w:r>
          </w:p>
          <w:p w:rsidRPr="008B1762" w:rsidR="00C932B9" w:rsidP="28B30369" w:rsidRDefault="00C932B9" w14:paraId="16F435CF" w14:textId="2E137702">
            <w:pPr>
              <w:jc w:val="left"/>
              <w:rPr>
                <w:rFonts w:ascii="Arial" w:hAnsi="Arial" w:cs="Arial"/>
                <w:b w:val="0"/>
                <w:bCs w:val="0"/>
                <w:sz w:val="20"/>
                <w:szCs w:val="20"/>
              </w:rPr>
            </w:pPr>
            <w:r>
              <w:br/>
            </w:r>
            <w:r w:rsidRPr="5B0AD265" w:rsidR="7E556783">
              <w:rPr>
                <w:rFonts w:ascii="Arial" w:hAnsi="Arial" w:cs="Arial"/>
                <w:b w:val="0"/>
                <w:bCs w:val="0"/>
                <w:sz w:val="20"/>
                <w:szCs w:val="20"/>
              </w:rPr>
              <w:t>2026 –</w:t>
            </w:r>
          </w:p>
          <w:p w:rsidRPr="008B1762" w:rsidR="00C932B9" w:rsidP="28B30369" w:rsidRDefault="00C932B9" w14:paraId="466A73B2" w14:textId="1E194514">
            <w:pPr>
              <w:jc w:val="left"/>
              <w:rPr>
                <w:rFonts w:ascii="Arial" w:hAnsi="Arial" w:cs="Arial"/>
                <w:b w:val="0"/>
                <w:bCs w:val="0"/>
                <w:sz w:val="20"/>
                <w:szCs w:val="20"/>
              </w:rPr>
            </w:pPr>
            <w:r w:rsidRPr="5B0AD265" w:rsidR="0F054A3C">
              <w:rPr>
                <w:rFonts w:ascii="Arial" w:hAnsi="Arial" w:cs="Arial"/>
                <w:b w:val="0"/>
                <w:bCs w:val="0"/>
                <w:sz w:val="20"/>
                <w:szCs w:val="20"/>
              </w:rPr>
              <w:t>Complete consultations and stakeholder engagements</w:t>
            </w:r>
          </w:p>
          <w:p w:rsidRPr="008B1762" w:rsidR="00C932B9" w:rsidP="28B30369" w:rsidRDefault="00C932B9" w14:paraId="7630F31B" w14:textId="7F3B484C">
            <w:pPr>
              <w:jc w:val="left"/>
              <w:rPr>
                <w:rFonts w:ascii="Arial" w:hAnsi="Arial" w:cs="Arial"/>
                <w:b w:val="0"/>
                <w:bCs w:val="0"/>
                <w:sz w:val="20"/>
                <w:szCs w:val="20"/>
              </w:rPr>
            </w:pPr>
          </w:p>
          <w:p w:rsidRPr="008B1762" w:rsidR="00C932B9" w:rsidP="6A7C884C" w:rsidRDefault="00C932B9" w14:paraId="147E7774" w14:textId="71606605">
            <w:pPr>
              <w:jc w:val="left"/>
              <w:rPr>
                <w:rFonts w:ascii="Arial" w:hAnsi="Arial" w:cs="Arial"/>
                <w:b w:val="0"/>
                <w:bCs w:val="0"/>
                <w:sz w:val="20"/>
                <w:szCs w:val="20"/>
              </w:rPr>
            </w:pPr>
            <w:r w:rsidRPr="5B0AD265" w:rsidR="4FEB4418">
              <w:rPr>
                <w:rFonts w:ascii="Arial" w:hAnsi="Arial" w:cs="Arial"/>
                <w:b w:val="0"/>
                <w:bCs w:val="0"/>
                <w:sz w:val="20"/>
                <w:szCs w:val="20"/>
              </w:rPr>
              <w:t xml:space="preserve">Completion of </w:t>
            </w:r>
            <w:r w:rsidRPr="5B0AD265" w:rsidR="64292150">
              <w:rPr>
                <w:rFonts w:ascii="Arial" w:hAnsi="Arial" w:cs="Arial"/>
                <w:b w:val="0"/>
                <w:bCs w:val="0"/>
                <w:sz w:val="20"/>
                <w:szCs w:val="20"/>
              </w:rPr>
              <w:t xml:space="preserve">revised </w:t>
            </w:r>
            <w:r w:rsidRPr="5B0AD265" w:rsidR="0ED2D63A">
              <w:rPr>
                <w:rFonts w:ascii="Arial" w:hAnsi="Arial" w:cs="Arial"/>
                <w:b w:val="0"/>
                <w:bCs w:val="0"/>
                <w:sz w:val="20"/>
                <w:szCs w:val="20"/>
              </w:rPr>
              <w:t>P</w:t>
            </w:r>
            <w:r w:rsidRPr="5B0AD265" w:rsidR="64292150">
              <w:rPr>
                <w:rFonts w:ascii="Arial" w:hAnsi="Arial" w:cs="Arial"/>
                <w:b w:val="0"/>
                <w:bCs w:val="0"/>
                <w:sz w:val="20"/>
                <w:szCs w:val="20"/>
              </w:rPr>
              <w:t>BSAP</w:t>
            </w:r>
          </w:p>
        </w:tc>
        <w:tc>
          <w:tcPr>
            <w:tcW w:w="2355" w:type="dxa"/>
            <w:tcMar/>
            <w:vAlign w:val="top"/>
          </w:tcPr>
          <w:p w:rsidRPr="008B1762" w:rsidR="00C932B9" w:rsidP="6A7C884C" w:rsidRDefault="00C932B9" w14:paraId="5541AEAC" w14:textId="6C937BB1">
            <w:pPr>
              <w:jc w:val="left"/>
              <w:rPr>
                <w:rFonts w:ascii="Arial" w:hAnsi="Arial" w:cs="Arial"/>
                <w:b w:val="0"/>
                <w:bCs w:val="0"/>
                <w:sz w:val="20"/>
                <w:szCs w:val="20"/>
              </w:rPr>
            </w:pPr>
            <w:r w:rsidRPr="5B0AD265" w:rsidR="7EC5CEC2">
              <w:rPr>
                <w:rFonts w:ascii="Arial" w:hAnsi="Arial" w:cs="Arial"/>
                <w:b w:val="0"/>
                <w:bCs w:val="0"/>
                <w:sz w:val="20"/>
                <w:szCs w:val="20"/>
              </w:rPr>
              <w:t xml:space="preserve">2025: </w:t>
            </w:r>
          </w:p>
          <w:p w:rsidRPr="008B1762" w:rsidR="00C932B9" w:rsidP="6A7C884C" w:rsidRDefault="00C932B9" w14:paraId="64128187" w14:textId="3DAD7524">
            <w:pPr>
              <w:jc w:val="left"/>
            </w:pPr>
            <w:r w:rsidRPr="5B0AD265" w:rsidR="7BACC702">
              <w:rPr>
                <w:rFonts w:ascii="Arial" w:hAnsi="Arial" w:cs="Arial"/>
                <w:b w:val="0"/>
                <w:bCs w:val="0"/>
                <w:sz w:val="20"/>
                <w:szCs w:val="20"/>
              </w:rPr>
              <w:t xml:space="preserve">4 </w:t>
            </w:r>
            <w:r w:rsidRPr="5B0AD265" w:rsidR="1455B889">
              <w:rPr>
                <w:rFonts w:ascii="Arial" w:hAnsi="Arial" w:cs="Arial"/>
                <w:b w:val="0"/>
                <w:bCs w:val="0"/>
                <w:sz w:val="20"/>
                <w:szCs w:val="20"/>
              </w:rPr>
              <w:t>- Regional workshop consultations conducted</w:t>
            </w:r>
            <w:r w:rsidRPr="5B0AD265" w:rsidR="25BEFC81">
              <w:rPr>
                <w:rFonts w:ascii="Arial" w:hAnsi="Arial" w:cs="Arial"/>
                <w:b w:val="0"/>
                <w:bCs w:val="0"/>
                <w:sz w:val="20"/>
                <w:szCs w:val="20"/>
              </w:rPr>
              <w:t xml:space="preserve"> to support the development of the NBSAP</w:t>
            </w:r>
          </w:p>
          <w:p w:rsidRPr="008B1762" w:rsidR="00C932B9" w:rsidP="5B0AD265" w:rsidRDefault="00C932B9" w14:paraId="3FBD96E9" w14:textId="57F04D7B">
            <w:pPr>
              <w:jc w:val="left"/>
              <w:rPr>
                <w:rFonts w:ascii="Arial" w:hAnsi="Arial" w:cs="Arial"/>
                <w:b w:val="0"/>
                <w:bCs w:val="0"/>
                <w:sz w:val="20"/>
                <w:szCs w:val="20"/>
              </w:rPr>
            </w:pPr>
          </w:p>
          <w:p w:rsidRPr="008B1762" w:rsidR="00C932B9" w:rsidP="6A7C884C" w:rsidRDefault="00C932B9" w14:paraId="323059FE" w14:textId="5AD509BD">
            <w:pPr>
              <w:jc w:val="left"/>
            </w:pPr>
            <w:r w:rsidRPr="5B0AD265" w:rsidR="0A0A2159">
              <w:rPr>
                <w:rFonts w:ascii="Arial" w:hAnsi="Arial" w:cs="Arial"/>
                <w:b w:val="0"/>
                <w:bCs w:val="0"/>
                <w:sz w:val="20"/>
                <w:szCs w:val="20"/>
              </w:rPr>
              <w:t xml:space="preserve">2026: </w:t>
            </w:r>
          </w:p>
          <w:p w:rsidRPr="008B1762" w:rsidR="00C932B9" w:rsidP="6A7C884C" w:rsidRDefault="00C932B9" w14:paraId="485A3358" w14:textId="0AA8D70F">
            <w:pPr>
              <w:jc w:val="left"/>
            </w:pPr>
            <w:r w:rsidRPr="5B0AD265" w:rsidR="0A0A2159">
              <w:rPr>
                <w:rFonts w:ascii="Arial" w:hAnsi="Arial" w:cs="Arial"/>
                <w:b w:val="0"/>
                <w:bCs w:val="0"/>
                <w:sz w:val="20"/>
                <w:szCs w:val="20"/>
              </w:rPr>
              <w:t xml:space="preserve">1 – Regional workshop consultation </w:t>
            </w:r>
          </w:p>
          <w:p w:rsidRPr="008B1762" w:rsidR="00C932B9" w:rsidP="5B0AD265" w:rsidRDefault="00C932B9" w14:paraId="18E7B5BE" w14:textId="31438B9C">
            <w:pPr>
              <w:jc w:val="left"/>
              <w:rPr>
                <w:rFonts w:ascii="Arial" w:hAnsi="Arial" w:cs="Arial"/>
                <w:b w:val="0"/>
                <w:bCs w:val="0"/>
                <w:sz w:val="20"/>
                <w:szCs w:val="20"/>
              </w:rPr>
            </w:pPr>
          </w:p>
          <w:p w:rsidRPr="008B1762" w:rsidR="00C932B9" w:rsidP="6A7C884C" w:rsidRDefault="00C932B9" w14:paraId="52B9521D" w14:textId="27656425">
            <w:pPr>
              <w:jc w:val="left"/>
            </w:pPr>
            <w:r w:rsidRPr="5B0AD265" w:rsidR="0A0A2159">
              <w:rPr>
                <w:rFonts w:ascii="Arial" w:hAnsi="Arial" w:cs="Arial"/>
                <w:b w:val="0"/>
                <w:bCs w:val="0"/>
                <w:sz w:val="20"/>
                <w:szCs w:val="20"/>
              </w:rPr>
              <w:t>1 – National Launch of the PBSAP and 7NR</w:t>
            </w:r>
          </w:p>
        </w:tc>
        <w:tc>
          <w:tcPr>
            <w:tcW w:w="2070" w:type="dxa"/>
            <w:tcMar/>
            <w:vAlign w:val="top"/>
          </w:tcPr>
          <w:p w:rsidRPr="008B1762" w:rsidR="00C932B9" w:rsidP="6A7C884C" w:rsidRDefault="00C932B9" w14:paraId="2A900C7C" w14:textId="49A2D82B">
            <w:pPr>
              <w:pStyle w:val="Normal"/>
              <w:jc w:val="left"/>
              <w:rPr>
                <w:rFonts w:ascii="Arial" w:hAnsi="Arial" w:cs="Arial"/>
                <w:b w:val="0"/>
                <w:bCs w:val="0"/>
                <w:sz w:val="20"/>
                <w:szCs w:val="20"/>
              </w:rPr>
            </w:pPr>
            <w:r w:rsidRPr="5B0AD265" w:rsidR="721CD86D">
              <w:rPr>
                <w:rFonts w:ascii="Arial" w:hAnsi="Arial" w:cs="Arial"/>
                <w:b w:val="0"/>
                <w:bCs w:val="0"/>
                <w:sz w:val="20"/>
                <w:szCs w:val="20"/>
              </w:rPr>
              <w:t>1</w:t>
            </w:r>
            <w:r w:rsidRPr="5B0AD265" w:rsidR="1203E682">
              <w:rPr>
                <w:rFonts w:ascii="Arial" w:hAnsi="Arial" w:cs="Arial"/>
                <w:b w:val="0"/>
                <w:bCs w:val="0"/>
                <w:sz w:val="20"/>
                <w:szCs w:val="20"/>
              </w:rPr>
              <w:t xml:space="preserve"> – KM-GBF-aligned NBSAP</w:t>
            </w:r>
          </w:p>
        </w:tc>
        <w:tc>
          <w:tcPr>
            <w:tcW w:w="2160" w:type="dxa"/>
            <w:tcMar/>
            <w:vAlign w:val="top"/>
          </w:tcPr>
          <w:p w:rsidRPr="008B1762" w:rsidR="00C932B9" w:rsidP="5B0AD265" w:rsidRDefault="00C932B9" w14:paraId="733BC4BD" w14:textId="000B2A26">
            <w:pPr>
              <w:jc w:val="left"/>
            </w:pPr>
            <w:r w:rsidRPr="5B0AD265" w:rsidR="5289B700">
              <w:rPr>
                <w:rFonts w:ascii="Arial" w:hAnsi="Arial" w:cs="Arial"/>
                <w:b w:val="1"/>
                <w:bCs w:val="1"/>
                <w:sz w:val="20"/>
                <w:szCs w:val="20"/>
              </w:rPr>
              <w:t>1 (draft available; ongoing finalization of the print-ready document)</w:t>
            </w:r>
          </w:p>
        </w:tc>
        <w:tc>
          <w:tcPr>
            <w:tcW w:w="1830" w:type="dxa"/>
            <w:tcMar/>
            <w:vAlign w:val="top"/>
          </w:tcPr>
          <w:p w:rsidRPr="008B1762" w:rsidR="00C932B9" w:rsidP="5B0AD265" w:rsidRDefault="00C932B9" w14:paraId="56F782BE" w14:textId="2F639FDE">
            <w:pPr>
              <w:pStyle w:val="Normal"/>
              <w:suppressLineNumbers w:val="0"/>
              <w:bidi w:val="0"/>
              <w:spacing w:before="0" w:beforeAutospacing="off" w:after="0" w:afterAutospacing="off" w:line="240" w:lineRule="auto"/>
              <w:ind w:left="0" w:right="0"/>
              <w:jc w:val="left"/>
            </w:pPr>
            <w:r w:rsidRPr="5B0AD265" w:rsidR="5289B700">
              <w:rPr>
                <w:rFonts w:ascii="Arial" w:hAnsi="Arial" w:cs="Arial"/>
                <w:b w:val="1"/>
                <w:bCs w:val="1"/>
                <w:sz w:val="20"/>
                <w:szCs w:val="20"/>
              </w:rPr>
              <w:t>On</w:t>
            </w:r>
            <w:r w:rsidRPr="5B0AD265" w:rsidR="52B547ED">
              <w:rPr>
                <w:rFonts w:ascii="Arial" w:hAnsi="Arial" w:cs="Arial"/>
                <w:b w:val="1"/>
                <w:bCs w:val="1"/>
                <w:sz w:val="20"/>
                <w:szCs w:val="20"/>
              </w:rPr>
              <w:t>-</w:t>
            </w:r>
            <w:r w:rsidRPr="5B0AD265" w:rsidR="5289B700">
              <w:rPr>
                <w:rFonts w:ascii="Arial" w:hAnsi="Arial" w:cs="Arial"/>
                <w:b w:val="1"/>
                <w:bCs w:val="1"/>
                <w:sz w:val="20"/>
                <w:szCs w:val="20"/>
              </w:rPr>
              <w:t>track</w:t>
            </w:r>
          </w:p>
        </w:tc>
        <w:tc>
          <w:tcPr>
            <w:tcW w:w="2360" w:type="dxa"/>
            <w:tcMar/>
            <w:vAlign w:val="top"/>
          </w:tcPr>
          <w:p w:rsidR="20C64901" w:rsidP="5B0AD265" w:rsidRDefault="20C64901" w14:paraId="053E7F58" w14:textId="344B3F1A">
            <w:pPr>
              <w:jc w:val="left"/>
              <w:rPr>
                <w:rFonts w:ascii="Arial" w:hAnsi="Arial" w:cs="Arial"/>
                <w:b w:val="0"/>
                <w:bCs w:val="0"/>
                <w:sz w:val="20"/>
                <w:szCs w:val="20"/>
              </w:rPr>
            </w:pPr>
            <w:hyperlink r:id="Rd44e0707897d4ece">
              <w:r w:rsidRPr="5B0AD265" w:rsidR="20C64901">
                <w:rPr>
                  <w:rStyle w:val="Hyperlink"/>
                  <w:b w:val="0"/>
                  <w:bCs w:val="0"/>
                </w:rPr>
                <w:t>Draft Updated PBSAP</w:t>
              </w:r>
            </w:hyperlink>
          </w:p>
          <w:p w:rsidR="5B0AD265" w:rsidP="5B0AD265" w:rsidRDefault="5B0AD265" w14:paraId="73A4565C" w14:textId="5386764A">
            <w:pPr>
              <w:pStyle w:val="Normal"/>
              <w:shd w:val="clear" w:color="auto" w:fill="FFFFFF" w:themeFill="background1"/>
              <w:spacing w:before="0" w:beforeAutospacing="off" w:after="0" w:afterAutospacing="off"/>
              <w:ind w:left="0"/>
              <w:jc w:val="left"/>
              <w:rPr>
                <w:rFonts w:ascii="Aptos" w:hAnsi="Aptos" w:eastAsia="Aptos" w:cs="Aptos"/>
                <w:b w:val="1"/>
                <w:bCs w:val="1"/>
                <w:i w:val="0"/>
                <w:iCs w:val="0"/>
                <w:caps w:val="0"/>
                <w:smallCaps w:val="0"/>
                <w:noProof w:val="0"/>
                <w:color w:val="000000" w:themeColor="text1" w:themeTint="FF" w:themeShade="FF"/>
                <w:sz w:val="24"/>
                <w:szCs w:val="24"/>
                <w:lang w:val="en-US"/>
              </w:rPr>
            </w:pPr>
          </w:p>
          <w:p w:rsidRPr="008B1762" w:rsidR="00C932B9" w:rsidP="5B0AD265" w:rsidRDefault="00C932B9" w14:paraId="1E5214B1" w14:textId="7EB8B4D9">
            <w:pPr>
              <w:pStyle w:val="Normal"/>
              <w:shd w:val="clear" w:color="auto" w:fill="FFFFFF" w:themeFill="background1"/>
              <w:spacing w:before="0" w:beforeAutospacing="off" w:after="0" w:afterAutospacing="off"/>
              <w:ind w:left="0"/>
              <w:jc w:val="left"/>
              <w:rPr>
                <w:rFonts w:ascii="Aptos" w:hAnsi="Aptos" w:eastAsia="Aptos" w:cs="Aptos"/>
                <w:noProof w:val="0"/>
                <w:sz w:val="24"/>
                <w:szCs w:val="24"/>
                <w:lang w:val="en-US"/>
              </w:rPr>
            </w:pPr>
            <w:r w:rsidRPr="5B0AD265" w:rsidR="29F9DFFC">
              <w:rPr>
                <w:rFonts w:ascii="Aptos" w:hAnsi="Aptos" w:eastAsia="Aptos" w:cs="Aptos"/>
                <w:b w:val="1"/>
                <w:bCs w:val="1"/>
                <w:i w:val="0"/>
                <w:iCs w:val="0"/>
                <w:caps w:val="0"/>
                <w:smallCaps w:val="0"/>
                <w:noProof w:val="0"/>
                <w:color w:val="000000" w:themeColor="text1" w:themeTint="FF" w:themeShade="FF"/>
                <w:sz w:val="24"/>
                <w:szCs w:val="24"/>
                <w:lang w:val="en-US"/>
              </w:rPr>
              <w:t>Documentation</w:t>
            </w:r>
            <w:r w:rsidRPr="5B0AD265" w:rsidR="29F9DFFC">
              <w:rPr>
                <w:rFonts w:ascii="Aptos" w:hAnsi="Aptos" w:eastAsia="Aptos" w:cs="Aptos"/>
                <w:b w:val="1"/>
                <w:bCs w:val="1"/>
                <w:i w:val="0"/>
                <w:iCs w:val="0"/>
                <w:caps w:val="0"/>
                <w:smallCaps w:val="0"/>
                <w:noProof w:val="0"/>
                <w:color w:val="000000" w:themeColor="text1" w:themeTint="FF" w:themeShade="FF"/>
                <w:sz w:val="24"/>
                <w:szCs w:val="24"/>
                <w:lang w:val="en-US"/>
              </w:rPr>
              <w:t>:</w:t>
            </w:r>
            <w:r w:rsidRPr="5B0AD265" w:rsidR="29F9DFFC">
              <w:rPr>
                <w:rFonts w:ascii="Aptos" w:hAnsi="Aptos" w:eastAsia="Aptos" w:cs="Aptos"/>
                <w:b w:val="1"/>
                <w:bCs w:val="1"/>
                <w:i w:val="0"/>
                <w:iCs w:val="0"/>
                <w:caps w:val="0"/>
                <w:smallCaps w:val="0"/>
                <w:noProof w:val="0"/>
                <w:color w:val="000000" w:themeColor="text1" w:themeTint="FF" w:themeShade="FF"/>
                <w:sz w:val="24"/>
                <w:szCs w:val="24"/>
                <w:lang w:val="en-US"/>
              </w:rPr>
              <w:t xml:space="preserve"> </w:t>
            </w:r>
          </w:p>
          <w:p w:rsidRPr="008B1762" w:rsidR="00C932B9" w:rsidP="5B0AD265" w:rsidRDefault="00C932B9" w14:paraId="2DEF47C4" w14:textId="7A260FE2">
            <w:pPr>
              <w:pStyle w:val="Normal"/>
              <w:shd w:val="clear" w:color="auto" w:fill="FFFFFF" w:themeFill="background1"/>
              <w:spacing w:before="0" w:beforeAutospacing="off" w:after="0" w:afterAutospacing="off"/>
              <w:ind w:left="0"/>
              <w:jc w:val="left"/>
            </w:pPr>
            <w:hyperlink r:id="R3f9aae6cd4c24ac2">
              <w:r w:rsidRPr="5B0AD265" w:rsidR="07FCDA1E">
                <w:rPr>
                  <w:rStyle w:val="Hyperlink"/>
                  <w:noProof w:val="0"/>
                  <w:lang w:val="en-US"/>
                </w:rPr>
                <w:t>Documentation Regional Workshops and National Launch</w:t>
              </w:r>
            </w:hyperlink>
          </w:p>
          <w:p w:rsidRPr="008B1762" w:rsidR="00C932B9" w:rsidP="5B0AD265" w:rsidRDefault="00C932B9" w14:paraId="7C90FEFF" w14:textId="1FCCE7E5">
            <w:pPr>
              <w:jc w:val="left"/>
              <w:rPr>
                <w:rFonts w:ascii="Arial" w:hAnsi="Arial" w:cs="Arial"/>
                <w:b w:val="1"/>
                <w:bCs w:val="1"/>
                <w:sz w:val="20"/>
                <w:szCs w:val="20"/>
              </w:rPr>
            </w:pPr>
          </w:p>
        </w:tc>
      </w:tr>
      <w:tr w:rsidR="6A7C884C" w:rsidTr="5B0AD265" w14:paraId="75A94442">
        <w:trPr>
          <w:trHeight w:val="300"/>
        </w:trPr>
        <w:tc>
          <w:tcPr>
            <w:tcW w:w="1860" w:type="dxa"/>
            <w:tcMar/>
            <w:vAlign w:val="center"/>
          </w:tcPr>
          <w:p w:rsidR="6A7C884C" w:rsidP="6A7C884C" w:rsidRDefault="6A7C884C" w14:paraId="0C5E6CC8" w14:textId="6132F8CB">
            <w:pPr>
              <w:rPr>
                <w:rFonts w:ascii="Arial" w:hAnsi="Arial" w:cs="Arial"/>
                <w:b w:val="1"/>
                <w:bCs w:val="1"/>
                <w:sz w:val="20"/>
                <w:szCs w:val="20"/>
              </w:rPr>
            </w:pPr>
            <w:r w:rsidRPr="6A7C884C" w:rsidR="6A7C884C">
              <w:rPr>
                <w:rFonts w:ascii="Arial" w:hAnsi="Arial" w:cs="Arial"/>
                <w:b w:val="1"/>
                <w:bCs w:val="1"/>
                <w:sz w:val="20"/>
                <w:szCs w:val="20"/>
              </w:rPr>
              <w:t xml:space="preserve">Outcome # </w:t>
            </w:r>
            <w:r w:rsidRPr="6A7C884C" w:rsidR="6A7C884C">
              <w:rPr>
                <w:rFonts w:ascii="Arial" w:hAnsi="Arial" w:cs="Arial"/>
                <w:b w:val="1"/>
                <w:bCs w:val="1"/>
                <w:sz w:val="20"/>
                <w:szCs w:val="20"/>
              </w:rPr>
              <w:t>2</w:t>
            </w:r>
          </w:p>
        </w:tc>
        <w:tc>
          <w:tcPr>
            <w:tcW w:w="15410" w:type="dxa"/>
            <w:gridSpan w:val="8"/>
            <w:tcMar/>
            <w:vAlign w:val="center"/>
          </w:tcPr>
          <w:p w:rsidR="6A7C884C" w:rsidP="54B8FCE6" w:rsidRDefault="6A7C884C" w14:paraId="52FC2556" w14:textId="3EE6E30E">
            <w:pPr>
              <w:pStyle w:val="Normal"/>
              <w:rPr>
                <w:rFonts w:ascii="Arial" w:hAnsi="Arial" w:eastAsia="Arial" w:cs="Arial"/>
                <w:noProof w:val="0"/>
                <w:sz w:val="20"/>
                <w:szCs w:val="20"/>
                <w:lang w:val="en-US"/>
              </w:rPr>
            </w:pPr>
            <w:r w:rsidRPr="54B8FCE6" w:rsidR="40B2F520">
              <w:rPr>
                <w:rFonts w:ascii="Arial" w:hAnsi="Arial" w:eastAsia="Arial" w:cs="Arial"/>
                <w:b w:val="1"/>
                <w:bCs w:val="1"/>
                <w:i w:val="0"/>
                <w:iCs w:val="0"/>
                <w:caps w:val="0"/>
                <w:smallCaps w:val="0"/>
                <w:noProof w:val="0"/>
                <w:color w:val="000000" w:themeColor="text1" w:themeTint="FF" w:themeShade="FF"/>
                <w:sz w:val="22"/>
                <w:szCs w:val="22"/>
                <w:lang w:val="en-US"/>
              </w:rPr>
              <w:t>National Reports on Biodiversity (7NR) are completed for each country</w:t>
            </w:r>
          </w:p>
        </w:tc>
      </w:tr>
      <w:tr w:rsidR="6A7C884C" w:rsidTr="5B0AD265" w14:paraId="5B4D831A">
        <w:trPr>
          <w:trHeight w:val="419"/>
        </w:trPr>
        <w:tc>
          <w:tcPr>
            <w:tcW w:w="1860" w:type="dxa"/>
            <w:vMerge w:val="restart"/>
            <w:shd w:val="clear" w:color="auto" w:fill="DAE9F7" w:themeFill="text2" w:themeFillTint="1A"/>
            <w:tcMar/>
            <w:vAlign w:val="center"/>
          </w:tcPr>
          <w:p w:rsidR="6A7C884C" w:rsidP="6A7C884C" w:rsidRDefault="6A7C884C" w14:paraId="2164D3C1" w14:textId="6F7FCFC4">
            <w:pPr>
              <w:jc w:val="center"/>
              <w:rPr>
                <w:rFonts w:ascii="Arial" w:hAnsi="Arial" w:cs="Arial"/>
                <w:sz w:val="20"/>
                <w:szCs w:val="20"/>
              </w:rPr>
            </w:pPr>
            <w:r w:rsidRPr="6A7C884C" w:rsidR="6A7C884C">
              <w:rPr>
                <w:rFonts w:ascii="Arial" w:hAnsi="Arial" w:cs="Arial"/>
                <w:sz w:val="20"/>
                <w:szCs w:val="20"/>
              </w:rPr>
              <w:t>Outcome indicator/s</w:t>
            </w:r>
          </w:p>
        </w:tc>
        <w:tc>
          <w:tcPr>
            <w:tcW w:w="2325" w:type="dxa"/>
            <w:gridSpan w:val="2"/>
            <w:shd w:val="clear" w:color="auto" w:fill="DAE9F7" w:themeFill="text2" w:themeFillTint="1A"/>
            <w:tcMar/>
            <w:vAlign w:val="center"/>
          </w:tcPr>
          <w:p w:rsidR="6A7C884C" w:rsidP="6A7C884C" w:rsidRDefault="6A7C884C" w14:paraId="32578622" w14:textId="758A9FB5">
            <w:pPr>
              <w:jc w:val="center"/>
              <w:rPr>
                <w:rFonts w:ascii="Arial" w:hAnsi="Arial" w:cs="Arial"/>
                <w:sz w:val="20"/>
                <w:szCs w:val="20"/>
              </w:rPr>
            </w:pPr>
            <w:r w:rsidRPr="6A7C884C" w:rsidR="6A7C884C">
              <w:rPr>
                <w:rFonts w:ascii="Arial" w:hAnsi="Arial" w:cs="Arial"/>
                <w:sz w:val="20"/>
                <w:szCs w:val="20"/>
              </w:rPr>
              <w:t>Baseline</w:t>
            </w:r>
          </w:p>
        </w:tc>
        <w:tc>
          <w:tcPr>
            <w:tcW w:w="2310" w:type="dxa"/>
            <w:vMerge w:val="restart"/>
            <w:shd w:val="clear" w:color="auto" w:fill="DAE9F7" w:themeFill="text2" w:themeFillTint="1A"/>
            <w:tcMar/>
            <w:vAlign w:val="center"/>
          </w:tcPr>
          <w:p w:rsidR="6A7C884C" w:rsidP="6A7C884C" w:rsidRDefault="6A7C884C" w14:paraId="6D760F9A" w14:textId="3122A52E">
            <w:pPr>
              <w:jc w:val="center"/>
              <w:rPr>
                <w:rFonts w:ascii="Arial" w:hAnsi="Arial" w:cs="Arial"/>
                <w:sz w:val="20"/>
                <w:szCs w:val="20"/>
              </w:rPr>
            </w:pPr>
            <w:r w:rsidRPr="6A7C884C" w:rsidR="6A7C884C">
              <w:rPr>
                <w:rFonts w:ascii="Arial" w:hAnsi="Arial" w:cs="Arial"/>
                <w:sz w:val="20"/>
                <w:szCs w:val="20"/>
              </w:rPr>
              <w:t>Annual target</w:t>
            </w:r>
          </w:p>
        </w:tc>
        <w:tc>
          <w:tcPr>
            <w:tcW w:w="2355" w:type="dxa"/>
            <w:vMerge w:val="restart"/>
            <w:shd w:val="clear" w:color="auto" w:fill="DAE9F7" w:themeFill="text2" w:themeFillTint="1A"/>
            <w:tcMar/>
            <w:vAlign w:val="center"/>
          </w:tcPr>
          <w:p w:rsidR="6A7C884C" w:rsidP="6A7C884C" w:rsidRDefault="6A7C884C" w14:paraId="00E7C441" w14:textId="24B087FA">
            <w:pPr>
              <w:jc w:val="center"/>
              <w:rPr>
                <w:rFonts w:ascii="Arial" w:hAnsi="Arial" w:cs="Arial"/>
                <w:sz w:val="20"/>
                <w:szCs w:val="20"/>
              </w:rPr>
            </w:pPr>
            <w:r w:rsidRPr="6A7C884C" w:rsidR="6A7C884C">
              <w:rPr>
                <w:rFonts w:ascii="Arial" w:hAnsi="Arial" w:cs="Arial"/>
                <w:sz w:val="20"/>
                <w:szCs w:val="20"/>
              </w:rPr>
              <w:t>Annual Result</w:t>
            </w:r>
          </w:p>
        </w:tc>
        <w:tc>
          <w:tcPr>
            <w:tcW w:w="2070" w:type="dxa"/>
            <w:vMerge w:val="restart"/>
            <w:shd w:val="clear" w:color="auto" w:fill="DAE9F7" w:themeFill="text2" w:themeFillTint="1A"/>
            <w:tcMar/>
            <w:vAlign w:val="center"/>
          </w:tcPr>
          <w:p w:rsidR="6A7C884C" w:rsidP="6A7C884C" w:rsidRDefault="6A7C884C" w14:paraId="02D33A17" w14:textId="4EDAC96F">
            <w:pPr>
              <w:jc w:val="center"/>
              <w:rPr>
                <w:rFonts w:ascii="Arial" w:hAnsi="Arial" w:cs="Arial"/>
                <w:sz w:val="20"/>
                <w:szCs w:val="20"/>
              </w:rPr>
            </w:pPr>
            <w:r w:rsidRPr="6A7C884C" w:rsidR="6A7C884C">
              <w:rPr>
                <w:rFonts w:ascii="Arial" w:hAnsi="Arial" w:cs="Arial"/>
                <w:sz w:val="20"/>
                <w:szCs w:val="20"/>
              </w:rPr>
              <w:t>End-of-project target</w:t>
            </w:r>
          </w:p>
        </w:tc>
        <w:tc>
          <w:tcPr>
            <w:tcW w:w="2160" w:type="dxa"/>
            <w:vMerge w:val="restart"/>
            <w:shd w:val="clear" w:color="auto" w:fill="DAE9F7" w:themeFill="text2" w:themeFillTint="1A"/>
            <w:tcMar/>
            <w:vAlign w:val="center"/>
          </w:tcPr>
          <w:p w:rsidR="6A7C884C" w:rsidP="6A7C884C" w:rsidRDefault="6A7C884C" w14:paraId="334B8D06" w14:textId="6523049E">
            <w:pPr>
              <w:jc w:val="center"/>
              <w:rPr>
                <w:rFonts w:ascii="Arial" w:hAnsi="Arial" w:cs="Arial"/>
                <w:sz w:val="20"/>
                <w:szCs w:val="20"/>
              </w:rPr>
            </w:pPr>
            <w:r w:rsidRPr="6A7C884C" w:rsidR="6A7C884C">
              <w:rPr>
                <w:rFonts w:ascii="Arial" w:hAnsi="Arial" w:cs="Arial"/>
                <w:sz w:val="20"/>
                <w:szCs w:val="20"/>
              </w:rPr>
              <w:t>Cumulative result</w:t>
            </w:r>
          </w:p>
        </w:tc>
        <w:tc>
          <w:tcPr>
            <w:tcW w:w="1830" w:type="dxa"/>
            <w:vMerge w:val="restart"/>
            <w:shd w:val="clear" w:color="auto" w:fill="DAE9F7" w:themeFill="text2" w:themeFillTint="1A"/>
            <w:tcMar/>
            <w:vAlign w:val="center"/>
          </w:tcPr>
          <w:p w:rsidR="6A7C884C" w:rsidP="6A7C884C" w:rsidRDefault="6A7C884C" w14:paraId="24FB84A3">
            <w:pPr>
              <w:jc w:val="center"/>
              <w:rPr>
                <w:rFonts w:ascii="Arial" w:hAnsi="Arial" w:cs="Arial"/>
                <w:sz w:val="20"/>
                <w:szCs w:val="20"/>
              </w:rPr>
            </w:pPr>
            <w:r w:rsidRPr="6A7C884C" w:rsidR="6A7C884C">
              <w:rPr>
                <w:rFonts w:ascii="Arial" w:hAnsi="Arial" w:cs="Arial"/>
                <w:sz w:val="20"/>
                <w:szCs w:val="20"/>
              </w:rPr>
              <w:t>Status</w:t>
            </w:r>
          </w:p>
          <w:p w:rsidR="6A7C884C" w:rsidP="6A7C884C" w:rsidRDefault="6A7C884C" w14:paraId="79F6CFBB" w14:textId="2BD8B291">
            <w:pPr>
              <w:jc w:val="center"/>
              <w:rPr>
                <w:rFonts w:ascii="Arial" w:hAnsi="Arial" w:cs="Arial"/>
                <w:i w:val="1"/>
                <w:iCs w:val="1"/>
                <w:sz w:val="20"/>
                <w:szCs w:val="20"/>
              </w:rPr>
            </w:pPr>
            <w:r w:rsidRPr="6A7C884C" w:rsidR="6A7C884C">
              <w:rPr>
                <w:rFonts w:ascii="Arial" w:hAnsi="Arial" w:cs="Arial"/>
                <w:i w:val="1"/>
                <w:iCs w:val="1"/>
                <w:sz w:val="20"/>
                <w:szCs w:val="20"/>
              </w:rPr>
              <w:t>(On-track, off-track, completed)</w:t>
            </w:r>
          </w:p>
        </w:tc>
        <w:tc>
          <w:tcPr>
            <w:tcW w:w="2360" w:type="dxa"/>
            <w:vMerge w:val="restart"/>
            <w:shd w:val="clear" w:color="auto" w:fill="DAE9F7" w:themeFill="text2" w:themeFillTint="1A"/>
            <w:tcMar/>
            <w:vAlign w:val="center"/>
          </w:tcPr>
          <w:p w:rsidR="6A7C884C" w:rsidP="6A7C884C" w:rsidRDefault="6A7C884C" w14:paraId="231B7AEF" w14:textId="1AD5560F">
            <w:pPr>
              <w:jc w:val="center"/>
              <w:rPr>
                <w:rFonts w:ascii="Arial" w:hAnsi="Arial" w:cs="Arial"/>
                <w:sz w:val="20"/>
                <w:szCs w:val="20"/>
              </w:rPr>
            </w:pPr>
            <w:r w:rsidRPr="6A7C884C" w:rsidR="6A7C884C">
              <w:rPr>
                <w:rFonts w:ascii="Arial" w:hAnsi="Arial" w:cs="Arial"/>
                <w:sz w:val="20"/>
                <w:szCs w:val="20"/>
              </w:rPr>
              <w:t>Progress notes</w:t>
            </w:r>
            <w:r w:rsidRPr="6A7C884C" w:rsidR="6A7C884C">
              <w:rPr>
                <w:rFonts w:ascii="Arial" w:hAnsi="Arial" w:cs="Arial"/>
                <w:sz w:val="20"/>
                <w:szCs w:val="20"/>
              </w:rPr>
              <w:t xml:space="preserve"> and links to MOVs</w:t>
            </w:r>
          </w:p>
        </w:tc>
      </w:tr>
      <w:tr w:rsidR="6A7C884C" w:rsidTr="5B0AD265" w14:paraId="650C195B">
        <w:trPr>
          <w:trHeight w:val="300"/>
        </w:trPr>
        <w:tc>
          <w:tcPr>
            <w:tcW w:w="1860" w:type="dxa"/>
            <w:vMerge/>
            <w:tcMar/>
            <w:vAlign w:val="center"/>
          </w:tcPr>
          <w:p w14:paraId="03EEB8CB"/>
        </w:tc>
        <w:tc>
          <w:tcPr>
            <w:tcW w:w="885" w:type="dxa"/>
            <w:shd w:val="clear" w:color="auto" w:fill="DAE9F7" w:themeFill="text2" w:themeFillTint="1A"/>
            <w:tcMar/>
            <w:vAlign w:val="center"/>
          </w:tcPr>
          <w:p w:rsidR="6A7C884C" w:rsidP="6A7C884C" w:rsidRDefault="6A7C884C" w14:paraId="0ECBA05B" w14:textId="50B5283B">
            <w:pPr>
              <w:jc w:val="center"/>
              <w:rPr>
                <w:rFonts w:ascii="Arial" w:hAnsi="Arial" w:cs="Arial"/>
                <w:sz w:val="20"/>
                <w:szCs w:val="20"/>
              </w:rPr>
            </w:pPr>
            <w:r w:rsidRPr="6A7C884C" w:rsidR="6A7C884C">
              <w:rPr>
                <w:rFonts w:ascii="Arial" w:hAnsi="Arial" w:cs="Arial"/>
                <w:sz w:val="20"/>
                <w:szCs w:val="20"/>
              </w:rPr>
              <w:t>Year</w:t>
            </w:r>
          </w:p>
        </w:tc>
        <w:tc>
          <w:tcPr>
            <w:tcW w:w="1440" w:type="dxa"/>
            <w:shd w:val="clear" w:color="auto" w:fill="DAE9F7" w:themeFill="text2" w:themeFillTint="1A"/>
            <w:tcMar/>
            <w:vAlign w:val="center"/>
          </w:tcPr>
          <w:p w:rsidR="6A7C884C" w:rsidP="6A7C884C" w:rsidRDefault="6A7C884C" w14:paraId="633FD7F0" w14:textId="0F5074FE">
            <w:pPr>
              <w:jc w:val="center"/>
              <w:rPr>
                <w:rFonts w:ascii="Arial" w:hAnsi="Arial" w:cs="Arial"/>
                <w:sz w:val="20"/>
                <w:szCs w:val="20"/>
              </w:rPr>
            </w:pPr>
            <w:r w:rsidRPr="6A7C884C" w:rsidR="6A7C884C">
              <w:rPr>
                <w:rFonts w:ascii="Arial" w:hAnsi="Arial" w:cs="Arial"/>
                <w:sz w:val="20"/>
                <w:szCs w:val="20"/>
              </w:rPr>
              <w:t>Value</w:t>
            </w:r>
          </w:p>
        </w:tc>
        <w:tc>
          <w:tcPr>
            <w:tcW w:w="2310" w:type="dxa"/>
            <w:vMerge/>
            <w:tcMar/>
            <w:vAlign w:val="center"/>
          </w:tcPr>
          <w:p w14:paraId="14D3EEDA"/>
        </w:tc>
        <w:tc>
          <w:tcPr>
            <w:tcW w:w="2355" w:type="dxa"/>
            <w:vMerge/>
            <w:tcMar/>
            <w:vAlign w:val="center"/>
          </w:tcPr>
          <w:p w14:paraId="48261DBE"/>
        </w:tc>
        <w:tc>
          <w:tcPr>
            <w:tcW w:w="2070" w:type="dxa"/>
            <w:vMerge/>
            <w:tcMar/>
            <w:vAlign w:val="center"/>
          </w:tcPr>
          <w:p w14:paraId="64544B66"/>
        </w:tc>
        <w:tc>
          <w:tcPr>
            <w:tcW w:w="2160" w:type="dxa"/>
            <w:vMerge/>
            <w:tcMar/>
            <w:vAlign w:val="center"/>
          </w:tcPr>
          <w:p w14:paraId="733E96F1"/>
        </w:tc>
        <w:tc>
          <w:tcPr>
            <w:tcW w:w="1830" w:type="dxa"/>
            <w:vMerge/>
            <w:tcMar/>
            <w:vAlign w:val="center"/>
          </w:tcPr>
          <w:p w14:paraId="2657A939"/>
        </w:tc>
        <w:tc>
          <w:tcPr>
            <w:tcW w:w="2360" w:type="dxa"/>
            <w:vMerge/>
            <w:tcMar/>
            <w:vAlign w:val="center"/>
          </w:tcPr>
          <w:p w14:paraId="1228E405"/>
        </w:tc>
      </w:tr>
      <w:tr w:rsidR="6A7C884C" w:rsidTr="5B0AD265" w14:paraId="29FDC0E9">
        <w:trPr>
          <w:trHeight w:val="300"/>
        </w:trPr>
        <w:tc>
          <w:tcPr>
            <w:tcW w:w="1860" w:type="dxa"/>
            <w:tcMar/>
            <w:vAlign w:val="top"/>
          </w:tcPr>
          <w:p w:rsidR="6A7C884C" w:rsidP="13EAE52E" w:rsidRDefault="6A7C884C" w14:paraId="5A333B56" w14:textId="25C1BFBC">
            <w:pPr>
              <w:pStyle w:val="Normal"/>
              <w:suppressLineNumbers w:val="0"/>
              <w:bidi w:val="0"/>
              <w:spacing w:before="0" w:beforeAutospacing="off" w:after="0" w:afterAutospacing="off" w:line="240" w:lineRule="auto"/>
              <w:ind w:left="0" w:right="0"/>
              <w:jc w:val="left"/>
            </w:pPr>
            <w:r w:rsidRPr="5B0AD265" w:rsidR="70657F67">
              <w:rPr>
                <w:rFonts w:ascii="Arial" w:hAnsi="Arial" w:eastAsia="Arial" w:cs="Arial"/>
                <w:b w:val="0"/>
                <w:bCs w:val="0"/>
                <w:i w:val="0"/>
                <w:iCs w:val="0"/>
                <w:caps w:val="0"/>
                <w:smallCaps w:val="0"/>
                <w:noProof w:val="0"/>
                <w:color w:val="000000" w:themeColor="text1" w:themeTint="FF" w:themeShade="FF"/>
                <w:sz w:val="19"/>
                <w:szCs w:val="19"/>
                <w:lang w:val="en-US"/>
              </w:rPr>
              <w:t>Completed 7</w:t>
            </w:r>
            <w:r w:rsidRPr="5B0AD265" w:rsidR="70657F67">
              <w:rPr>
                <w:rFonts w:ascii="Arial" w:hAnsi="Arial" w:eastAsia="Arial" w:cs="Arial"/>
                <w:b w:val="0"/>
                <w:bCs w:val="0"/>
                <w:i w:val="0"/>
                <w:iCs w:val="0"/>
                <w:caps w:val="0"/>
                <w:smallCaps w:val="0"/>
                <w:noProof w:val="0"/>
                <w:color w:val="000000" w:themeColor="text1" w:themeTint="FF" w:themeShade="FF"/>
                <w:sz w:val="19"/>
                <w:szCs w:val="19"/>
                <w:vertAlign w:val="superscript"/>
                <w:lang w:val="en-US"/>
              </w:rPr>
              <w:t>th</w:t>
            </w:r>
            <w:r w:rsidRPr="5B0AD265" w:rsidR="70657F67">
              <w:rPr>
                <w:rFonts w:ascii="Arial" w:hAnsi="Arial" w:eastAsia="Arial" w:cs="Arial"/>
                <w:b w:val="0"/>
                <w:bCs w:val="0"/>
                <w:i w:val="0"/>
                <w:iCs w:val="0"/>
                <w:caps w:val="0"/>
                <w:smallCaps w:val="0"/>
                <w:noProof w:val="0"/>
                <w:color w:val="000000" w:themeColor="text1" w:themeTint="FF" w:themeShade="FF"/>
                <w:sz w:val="19"/>
                <w:szCs w:val="19"/>
                <w:lang w:val="en-US"/>
              </w:rPr>
              <w:t xml:space="preserve"> National Report</w:t>
            </w:r>
          </w:p>
        </w:tc>
        <w:tc>
          <w:tcPr>
            <w:tcW w:w="885" w:type="dxa"/>
            <w:tcMar/>
            <w:vAlign w:val="top"/>
          </w:tcPr>
          <w:p w:rsidR="6A7C884C" w:rsidP="5B0AD265" w:rsidRDefault="6A7C884C" w14:paraId="70EC4626" w14:textId="0EBA9026">
            <w:pPr>
              <w:pStyle w:val="Normal"/>
              <w:suppressLineNumbers w:val="0"/>
              <w:bidi w:val="0"/>
              <w:spacing w:before="0" w:beforeAutospacing="off" w:after="0" w:afterAutospacing="off" w:line="240" w:lineRule="auto"/>
              <w:ind w:left="0" w:right="0"/>
              <w:jc w:val="left"/>
            </w:pPr>
            <w:r w:rsidRPr="5B0AD265" w:rsidR="721CD86D">
              <w:rPr>
                <w:rFonts w:ascii="Arial" w:hAnsi="Arial" w:cs="Arial"/>
                <w:sz w:val="20"/>
                <w:szCs w:val="20"/>
              </w:rPr>
              <w:t>2024</w:t>
            </w:r>
          </w:p>
        </w:tc>
        <w:tc>
          <w:tcPr>
            <w:tcW w:w="1440" w:type="dxa"/>
            <w:tcMar/>
            <w:vAlign w:val="top"/>
          </w:tcPr>
          <w:p w:rsidR="6A7C884C" w:rsidP="5B0AD265" w:rsidRDefault="6A7C884C" w14:paraId="2D560C0C" w14:textId="341E806A">
            <w:pPr>
              <w:jc w:val="left"/>
              <w:rPr>
                <w:rFonts w:ascii="Arial" w:hAnsi="Arial" w:cs="Arial"/>
                <w:b w:val="1"/>
                <w:bCs w:val="1"/>
                <w:sz w:val="20"/>
                <w:szCs w:val="20"/>
              </w:rPr>
            </w:pPr>
            <w:r w:rsidRPr="5B0AD265" w:rsidR="4FE8AC63">
              <w:rPr>
                <w:rFonts w:ascii="Arial" w:hAnsi="Arial" w:cs="Arial"/>
                <w:b w:val="1"/>
                <w:bCs w:val="1"/>
                <w:sz w:val="20"/>
                <w:szCs w:val="20"/>
              </w:rPr>
              <w:t>1 (</w:t>
            </w:r>
            <w:r w:rsidRPr="5B0AD265" w:rsidR="33AEDAEE">
              <w:rPr>
                <w:rFonts w:ascii="Arial" w:hAnsi="Arial" w:cs="Arial"/>
                <w:b w:val="1"/>
                <w:bCs w:val="1"/>
                <w:sz w:val="20"/>
                <w:szCs w:val="20"/>
              </w:rPr>
              <w:t>6</w:t>
            </w:r>
            <w:r w:rsidRPr="5B0AD265" w:rsidR="263396CF">
              <w:rPr>
                <w:rFonts w:ascii="Arial" w:hAnsi="Arial" w:cs="Arial"/>
                <w:b w:val="1"/>
                <w:bCs w:val="1"/>
                <w:sz w:val="20"/>
                <w:szCs w:val="20"/>
                <w:vertAlign w:val="superscript"/>
              </w:rPr>
              <w:t>th</w:t>
            </w:r>
            <w:r w:rsidRPr="5B0AD265" w:rsidR="263396CF">
              <w:rPr>
                <w:rFonts w:ascii="Arial" w:hAnsi="Arial" w:cs="Arial"/>
                <w:b w:val="1"/>
                <w:bCs w:val="1"/>
                <w:sz w:val="20"/>
                <w:szCs w:val="20"/>
              </w:rPr>
              <w:t xml:space="preserve"> National Report</w:t>
            </w:r>
            <w:r w:rsidRPr="5B0AD265" w:rsidR="68B9B279">
              <w:rPr>
                <w:rFonts w:ascii="Arial" w:hAnsi="Arial" w:cs="Arial"/>
                <w:b w:val="1"/>
                <w:bCs w:val="1"/>
                <w:sz w:val="20"/>
                <w:szCs w:val="20"/>
              </w:rPr>
              <w:t>)</w:t>
            </w:r>
          </w:p>
        </w:tc>
        <w:tc>
          <w:tcPr>
            <w:tcW w:w="2310" w:type="dxa"/>
            <w:tcMar/>
            <w:vAlign w:val="top"/>
          </w:tcPr>
          <w:p w:rsidR="6A7C884C" w:rsidP="6A7C884C" w:rsidRDefault="6A7C884C" w14:paraId="78BD767A" w14:textId="54D4AB95">
            <w:pPr>
              <w:jc w:val="left"/>
              <w:rPr>
                <w:rFonts w:ascii="Arial" w:hAnsi="Arial" w:cs="Arial"/>
                <w:b w:val="0"/>
                <w:bCs w:val="0"/>
                <w:sz w:val="20"/>
                <w:szCs w:val="20"/>
              </w:rPr>
            </w:pPr>
            <w:r w:rsidRPr="5B0AD265" w:rsidR="721CD86D">
              <w:rPr>
                <w:rFonts w:ascii="Arial" w:hAnsi="Arial" w:cs="Arial"/>
                <w:b w:val="0"/>
                <w:bCs w:val="0"/>
                <w:sz w:val="20"/>
                <w:szCs w:val="20"/>
              </w:rPr>
              <w:t xml:space="preserve">2025 – Conduct consultations and stakeholder engagements to assess gaps and identify priorities </w:t>
            </w:r>
          </w:p>
          <w:p w:rsidR="6A7C884C" w:rsidP="28B30369" w:rsidRDefault="6A7C884C" w14:paraId="20502937" w14:textId="30C80B22">
            <w:pPr>
              <w:jc w:val="left"/>
              <w:rPr>
                <w:rFonts w:ascii="Arial" w:hAnsi="Arial" w:cs="Arial"/>
                <w:b w:val="0"/>
                <w:bCs w:val="0"/>
                <w:sz w:val="20"/>
                <w:szCs w:val="20"/>
              </w:rPr>
            </w:pPr>
            <w:r>
              <w:br/>
            </w:r>
            <w:r w:rsidRPr="5B0AD265" w:rsidR="7D5CE01C">
              <w:rPr>
                <w:rFonts w:ascii="Arial" w:hAnsi="Arial" w:cs="Arial"/>
                <w:b w:val="0"/>
                <w:bCs w:val="0"/>
                <w:sz w:val="20"/>
                <w:szCs w:val="20"/>
              </w:rPr>
              <w:t xml:space="preserve">2026 – </w:t>
            </w:r>
          </w:p>
          <w:p w:rsidR="6A7C884C" w:rsidP="28B30369" w:rsidRDefault="6A7C884C" w14:paraId="441A672F" w14:textId="1E194514">
            <w:pPr>
              <w:jc w:val="left"/>
              <w:rPr>
                <w:rFonts w:ascii="Arial" w:hAnsi="Arial" w:cs="Arial"/>
                <w:b w:val="0"/>
                <w:bCs w:val="0"/>
                <w:sz w:val="20"/>
                <w:szCs w:val="20"/>
              </w:rPr>
            </w:pPr>
            <w:r w:rsidRPr="5B0AD265" w:rsidR="21F79851">
              <w:rPr>
                <w:rFonts w:ascii="Arial" w:hAnsi="Arial" w:cs="Arial"/>
                <w:b w:val="0"/>
                <w:bCs w:val="0"/>
                <w:sz w:val="20"/>
                <w:szCs w:val="20"/>
              </w:rPr>
              <w:t>Complete consultations and stakeholder engagements</w:t>
            </w:r>
          </w:p>
          <w:p w:rsidR="6A7C884C" w:rsidP="28B30369" w:rsidRDefault="6A7C884C" w14:paraId="48D773A0" w14:textId="01546EFA">
            <w:pPr>
              <w:jc w:val="left"/>
              <w:rPr>
                <w:rFonts w:ascii="Arial" w:hAnsi="Arial" w:cs="Arial"/>
                <w:b w:val="0"/>
                <w:bCs w:val="0"/>
                <w:sz w:val="20"/>
                <w:szCs w:val="20"/>
              </w:rPr>
            </w:pPr>
          </w:p>
          <w:p w:rsidR="6A7C884C" w:rsidP="6A7C884C" w:rsidRDefault="6A7C884C" w14:paraId="596AD93E" w14:textId="0193F227">
            <w:pPr>
              <w:jc w:val="left"/>
              <w:rPr>
                <w:rFonts w:ascii="Arial" w:hAnsi="Arial" w:cs="Arial"/>
                <w:b w:val="0"/>
                <w:bCs w:val="0"/>
                <w:sz w:val="20"/>
                <w:szCs w:val="20"/>
              </w:rPr>
            </w:pPr>
            <w:r w:rsidRPr="5B0AD265" w:rsidR="7D5CE01C">
              <w:rPr>
                <w:rFonts w:ascii="Arial" w:hAnsi="Arial" w:cs="Arial"/>
                <w:b w:val="0"/>
                <w:bCs w:val="0"/>
                <w:sz w:val="20"/>
                <w:szCs w:val="20"/>
              </w:rPr>
              <w:t>Completion of 7</w:t>
            </w:r>
            <w:r w:rsidRPr="5B0AD265" w:rsidR="7D5CE01C">
              <w:rPr>
                <w:rFonts w:ascii="Arial" w:hAnsi="Arial" w:cs="Arial"/>
                <w:b w:val="0"/>
                <w:bCs w:val="0"/>
                <w:sz w:val="20"/>
                <w:szCs w:val="20"/>
                <w:vertAlign w:val="superscript"/>
              </w:rPr>
              <w:t>th</w:t>
            </w:r>
            <w:r w:rsidRPr="5B0AD265" w:rsidR="7D5CE01C">
              <w:rPr>
                <w:rFonts w:ascii="Arial" w:hAnsi="Arial" w:cs="Arial"/>
                <w:b w:val="0"/>
                <w:bCs w:val="0"/>
                <w:sz w:val="20"/>
                <w:szCs w:val="20"/>
              </w:rPr>
              <w:t xml:space="preserve"> National Report</w:t>
            </w:r>
          </w:p>
          <w:p w:rsidR="6A7C884C" w:rsidP="5B0AD265" w:rsidRDefault="6A7C884C" w14:paraId="61D514B6" w14:textId="051FC4C3">
            <w:pPr>
              <w:jc w:val="left"/>
              <w:rPr>
                <w:rFonts w:ascii="Arial" w:hAnsi="Arial" w:cs="Arial"/>
                <w:b w:val="1"/>
                <w:bCs w:val="1"/>
                <w:sz w:val="20"/>
                <w:szCs w:val="20"/>
              </w:rPr>
            </w:pPr>
          </w:p>
        </w:tc>
        <w:tc>
          <w:tcPr>
            <w:tcW w:w="2355" w:type="dxa"/>
            <w:tcMar/>
            <w:vAlign w:val="top"/>
          </w:tcPr>
          <w:p w:rsidR="6A7C884C" w:rsidP="5B0AD265" w:rsidRDefault="6A7C884C" w14:paraId="7E4A5C11" w14:textId="6C937BB1">
            <w:pPr>
              <w:jc w:val="left"/>
              <w:rPr>
                <w:rFonts w:ascii="Arial" w:hAnsi="Arial" w:cs="Arial"/>
                <w:b w:val="0"/>
                <w:bCs w:val="0"/>
                <w:sz w:val="20"/>
                <w:szCs w:val="20"/>
              </w:rPr>
            </w:pPr>
            <w:r w:rsidRPr="5B0AD265" w:rsidR="0B58A605">
              <w:rPr>
                <w:rFonts w:ascii="Arial" w:hAnsi="Arial" w:cs="Arial"/>
                <w:b w:val="0"/>
                <w:bCs w:val="0"/>
                <w:sz w:val="20"/>
                <w:szCs w:val="20"/>
              </w:rPr>
              <w:t xml:space="preserve">2025: </w:t>
            </w:r>
          </w:p>
          <w:p w:rsidR="6A7C884C" w:rsidP="6A7C884C" w:rsidRDefault="6A7C884C" w14:paraId="5BF4492E" w14:textId="3DAD7524">
            <w:pPr>
              <w:jc w:val="left"/>
            </w:pPr>
            <w:r w:rsidRPr="5B0AD265" w:rsidR="0B58A605">
              <w:rPr>
                <w:rFonts w:ascii="Arial" w:hAnsi="Arial" w:cs="Arial"/>
                <w:b w:val="0"/>
                <w:bCs w:val="0"/>
                <w:sz w:val="20"/>
                <w:szCs w:val="20"/>
              </w:rPr>
              <w:t>4 - Regional workshop consultations conducted to support the development of the NBSAP</w:t>
            </w:r>
          </w:p>
          <w:p w:rsidR="6A7C884C" w:rsidP="5B0AD265" w:rsidRDefault="6A7C884C" w14:paraId="3004F2BB" w14:textId="57F04D7B">
            <w:pPr>
              <w:jc w:val="left"/>
              <w:rPr>
                <w:rFonts w:ascii="Arial" w:hAnsi="Arial" w:cs="Arial"/>
                <w:b w:val="0"/>
                <w:bCs w:val="0"/>
                <w:sz w:val="20"/>
                <w:szCs w:val="20"/>
              </w:rPr>
            </w:pPr>
          </w:p>
          <w:p w:rsidR="6A7C884C" w:rsidP="6A7C884C" w:rsidRDefault="6A7C884C" w14:paraId="5424FB6A" w14:textId="5AD509BD">
            <w:pPr>
              <w:jc w:val="left"/>
            </w:pPr>
            <w:r w:rsidRPr="5B0AD265" w:rsidR="0B58A605">
              <w:rPr>
                <w:rFonts w:ascii="Arial" w:hAnsi="Arial" w:cs="Arial"/>
                <w:b w:val="0"/>
                <w:bCs w:val="0"/>
                <w:sz w:val="20"/>
                <w:szCs w:val="20"/>
              </w:rPr>
              <w:t xml:space="preserve">2026: </w:t>
            </w:r>
          </w:p>
          <w:p w:rsidR="6A7C884C" w:rsidP="5B0AD265" w:rsidRDefault="6A7C884C" w14:paraId="1BDA6412" w14:textId="7C570CCC">
            <w:pPr>
              <w:pStyle w:val="Normal"/>
              <w:jc w:val="left"/>
            </w:pPr>
            <w:r w:rsidRPr="5B0AD265" w:rsidR="0B58A605">
              <w:rPr>
                <w:rFonts w:ascii="Arial" w:hAnsi="Arial" w:cs="Arial"/>
                <w:b w:val="0"/>
                <w:bCs w:val="0"/>
                <w:sz w:val="20"/>
                <w:szCs w:val="20"/>
              </w:rPr>
              <w:t>1 – Regional workshop consultation</w:t>
            </w:r>
          </w:p>
          <w:p w:rsidR="6A7C884C" w:rsidP="5B0AD265" w:rsidRDefault="6A7C884C" w14:paraId="668C68A0" w14:textId="26DEC0AA">
            <w:pPr>
              <w:pStyle w:val="Normal"/>
              <w:jc w:val="left"/>
              <w:rPr>
                <w:rFonts w:ascii="Arial" w:hAnsi="Arial" w:cs="Arial"/>
                <w:b w:val="0"/>
                <w:bCs w:val="0"/>
                <w:sz w:val="20"/>
                <w:szCs w:val="20"/>
              </w:rPr>
            </w:pPr>
          </w:p>
          <w:p w:rsidR="6A7C884C" w:rsidP="5B0AD265" w:rsidRDefault="6A7C884C" w14:paraId="739EE34F" w14:textId="2DC43FD1">
            <w:pPr>
              <w:pStyle w:val="Normal"/>
              <w:jc w:val="left"/>
              <w:rPr>
                <w:rFonts w:ascii="Arial" w:hAnsi="Arial" w:cs="Arial"/>
                <w:b w:val="0"/>
                <w:bCs w:val="0"/>
                <w:sz w:val="20"/>
                <w:szCs w:val="20"/>
              </w:rPr>
            </w:pPr>
            <w:r w:rsidRPr="5B0AD265" w:rsidR="5B0AD265">
              <w:rPr>
                <w:rFonts w:ascii="Arial" w:hAnsi="Arial" w:cs="Arial"/>
                <w:b w:val="0"/>
                <w:bCs w:val="0"/>
                <w:sz w:val="20"/>
                <w:szCs w:val="20"/>
              </w:rPr>
              <w:t>1</w:t>
            </w:r>
            <w:r w:rsidRPr="5B0AD265" w:rsidR="63B22ECC">
              <w:rPr>
                <w:rFonts w:ascii="Arial" w:hAnsi="Arial" w:cs="Arial"/>
                <w:b w:val="0"/>
                <w:bCs w:val="0"/>
                <w:sz w:val="20"/>
                <w:szCs w:val="20"/>
              </w:rPr>
              <w:t xml:space="preserve"> – 7</w:t>
            </w:r>
            <w:r w:rsidRPr="5B0AD265" w:rsidR="63B22ECC">
              <w:rPr>
                <w:rFonts w:ascii="Arial" w:hAnsi="Arial" w:cs="Arial"/>
                <w:b w:val="0"/>
                <w:bCs w:val="0"/>
                <w:sz w:val="20"/>
                <w:szCs w:val="20"/>
                <w:vertAlign w:val="superscript"/>
              </w:rPr>
              <w:t>th</w:t>
            </w:r>
            <w:r w:rsidRPr="5B0AD265" w:rsidR="63B22ECC">
              <w:rPr>
                <w:rFonts w:ascii="Arial" w:hAnsi="Arial" w:cs="Arial"/>
                <w:b w:val="0"/>
                <w:bCs w:val="0"/>
                <w:sz w:val="20"/>
                <w:szCs w:val="20"/>
              </w:rPr>
              <w:t xml:space="preserve"> </w:t>
            </w:r>
            <w:r w:rsidRPr="5B0AD265" w:rsidR="5085E2B6">
              <w:rPr>
                <w:rFonts w:ascii="Arial" w:hAnsi="Arial" w:cs="Arial"/>
                <w:b w:val="0"/>
                <w:bCs w:val="0"/>
                <w:sz w:val="20"/>
                <w:szCs w:val="20"/>
              </w:rPr>
              <w:t xml:space="preserve">National Report </w:t>
            </w:r>
            <w:r w:rsidRPr="5B0AD265" w:rsidR="5085E2B6">
              <w:rPr>
                <w:rFonts w:ascii="Arial" w:hAnsi="Arial" w:cs="Arial"/>
                <w:b w:val="0"/>
                <w:bCs w:val="0"/>
                <w:sz w:val="20"/>
                <w:szCs w:val="20"/>
              </w:rPr>
              <w:t>submitted</w:t>
            </w:r>
            <w:r w:rsidRPr="5B0AD265" w:rsidR="5085E2B6">
              <w:rPr>
                <w:rFonts w:ascii="Arial" w:hAnsi="Arial" w:cs="Arial"/>
                <w:b w:val="0"/>
                <w:bCs w:val="0"/>
                <w:sz w:val="20"/>
                <w:szCs w:val="20"/>
              </w:rPr>
              <w:t xml:space="preserve"> to CBD</w:t>
            </w:r>
          </w:p>
        </w:tc>
        <w:tc>
          <w:tcPr>
            <w:tcW w:w="2070" w:type="dxa"/>
            <w:tcMar/>
            <w:vAlign w:val="top"/>
          </w:tcPr>
          <w:p w:rsidR="6A7C884C" w:rsidP="6A7C884C" w:rsidRDefault="6A7C884C" w14:paraId="2F7389A9" w14:textId="2460C899">
            <w:pPr>
              <w:pStyle w:val="Normal"/>
              <w:jc w:val="left"/>
              <w:rPr>
                <w:rFonts w:ascii="Arial" w:hAnsi="Arial" w:cs="Arial"/>
                <w:b w:val="0"/>
                <w:bCs w:val="0"/>
                <w:sz w:val="20"/>
                <w:szCs w:val="20"/>
              </w:rPr>
            </w:pPr>
            <w:r w:rsidRPr="5B0AD265" w:rsidR="721CD86D">
              <w:rPr>
                <w:rFonts w:ascii="Arial" w:hAnsi="Arial" w:cs="Arial"/>
                <w:b w:val="0"/>
                <w:bCs w:val="0"/>
                <w:sz w:val="20"/>
                <w:szCs w:val="20"/>
              </w:rPr>
              <w:t xml:space="preserve">1 – </w:t>
            </w:r>
            <w:r w:rsidRPr="5B0AD265" w:rsidR="721CD86D">
              <w:rPr>
                <w:rFonts w:ascii="Arial" w:hAnsi="Arial" w:cs="Arial"/>
                <w:b w:val="0"/>
                <w:bCs w:val="0"/>
                <w:sz w:val="20"/>
                <w:szCs w:val="20"/>
              </w:rPr>
              <w:t xml:space="preserve">7th National Report </w:t>
            </w:r>
            <w:r w:rsidRPr="5B0AD265" w:rsidR="721CD86D">
              <w:rPr>
                <w:rFonts w:ascii="Arial" w:hAnsi="Arial" w:cs="Arial"/>
                <w:b w:val="0"/>
                <w:bCs w:val="0"/>
                <w:sz w:val="20"/>
                <w:szCs w:val="20"/>
              </w:rPr>
              <w:t>submitted</w:t>
            </w:r>
            <w:r w:rsidRPr="5B0AD265" w:rsidR="721CD86D">
              <w:rPr>
                <w:rFonts w:ascii="Arial" w:hAnsi="Arial" w:cs="Arial"/>
                <w:b w:val="0"/>
                <w:bCs w:val="0"/>
                <w:sz w:val="20"/>
                <w:szCs w:val="20"/>
              </w:rPr>
              <w:t xml:space="preserve"> to CBD</w:t>
            </w:r>
          </w:p>
        </w:tc>
        <w:tc>
          <w:tcPr>
            <w:tcW w:w="2160" w:type="dxa"/>
            <w:tcMar/>
            <w:vAlign w:val="top"/>
          </w:tcPr>
          <w:p w:rsidR="6A7C884C" w:rsidP="5B0AD265" w:rsidRDefault="6A7C884C" w14:paraId="4D149CFD" w14:textId="6C3A1716">
            <w:pPr>
              <w:jc w:val="left"/>
            </w:pPr>
            <w:r w:rsidRPr="5B0AD265" w:rsidR="200EC980">
              <w:rPr>
                <w:rFonts w:ascii="Arial" w:hAnsi="Arial" w:cs="Arial"/>
                <w:b w:val="1"/>
                <w:bCs w:val="1"/>
                <w:sz w:val="20"/>
                <w:szCs w:val="20"/>
              </w:rPr>
              <w:t>1 (Draft 7</w:t>
            </w:r>
            <w:r w:rsidRPr="5B0AD265" w:rsidR="200EC980">
              <w:rPr>
                <w:rFonts w:ascii="Arial" w:hAnsi="Arial" w:cs="Arial"/>
                <w:b w:val="1"/>
                <w:bCs w:val="1"/>
                <w:sz w:val="20"/>
                <w:szCs w:val="20"/>
                <w:vertAlign w:val="superscript"/>
              </w:rPr>
              <w:t>th</w:t>
            </w:r>
            <w:r w:rsidRPr="5B0AD265" w:rsidR="200EC980">
              <w:rPr>
                <w:rFonts w:ascii="Arial" w:hAnsi="Arial" w:cs="Arial"/>
                <w:b w:val="1"/>
                <w:bCs w:val="1"/>
                <w:sz w:val="20"/>
                <w:szCs w:val="20"/>
              </w:rPr>
              <w:t xml:space="preserve"> NR submitted to CBD</w:t>
            </w:r>
          </w:p>
        </w:tc>
        <w:tc>
          <w:tcPr>
            <w:tcW w:w="1830" w:type="dxa"/>
            <w:tcMar/>
            <w:vAlign w:val="top"/>
          </w:tcPr>
          <w:p w:rsidR="6A7C884C" w:rsidP="5B0AD265" w:rsidRDefault="6A7C884C" w14:paraId="3A9FFE00" w14:textId="005FE3CD">
            <w:pPr>
              <w:pStyle w:val="Normal"/>
              <w:suppressLineNumbers w:val="0"/>
              <w:bidi w:val="0"/>
              <w:spacing w:before="0" w:beforeAutospacing="off" w:after="0" w:afterAutospacing="off" w:line="240" w:lineRule="auto"/>
              <w:ind w:left="0" w:right="0"/>
              <w:jc w:val="left"/>
            </w:pPr>
            <w:r w:rsidRPr="5B0AD265" w:rsidR="200EC980">
              <w:rPr>
                <w:rFonts w:ascii="Arial" w:hAnsi="Arial" w:cs="Arial"/>
                <w:b w:val="1"/>
                <w:bCs w:val="1"/>
                <w:sz w:val="20"/>
                <w:szCs w:val="20"/>
              </w:rPr>
              <w:t>On-track</w:t>
            </w:r>
          </w:p>
        </w:tc>
        <w:tc>
          <w:tcPr>
            <w:tcW w:w="2360" w:type="dxa"/>
            <w:tcMar/>
            <w:vAlign w:val="center"/>
          </w:tcPr>
          <w:p w:rsidR="082AABBC" w:rsidP="5B0AD265" w:rsidRDefault="082AABBC" w14:paraId="0B67550E" w14:textId="7DDDD997">
            <w:pPr>
              <w:pStyle w:val="Normal"/>
              <w:shd w:val="clear" w:color="auto" w:fill="FFFFFF" w:themeFill="background1"/>
              <w:spacing w:before="0" w:beforeAutospacing="off" w:after="0" w:afterAutospacing="off"/>
              <w:ind w:left="0"/>
              <w:rPr>
                <w:rFonts w:ascii="Arial" w:hAnsi="Arial" w:eastAsia="Arial" w:cs="Arial"/>
                <w:noProof w:val="0"/>
                <w:sz w:val="20"/>
                <w:szCs w:val="20"/>
                <w:lang w:val="en-US"/>
              </w:rPr>
            </w:pPr>
            <w:hyperlink r:id="Rcb6e90306dd041b5">
              <w:r w:rsidRPr="5B0AD265" w:rsidR="082AABBC">
                <w:rPr>
                  <w:rStyle w:val="Hyperlink"/>
                  <w:noProof w:val="0"/>
                  <w:lang w:val="en-US"/>
                </w:rPr>
                <w:t>7th National Report</w:t>
              </w:r>
            </w:hyperlink>
          </w:p>
          <w:p w:rsidR="5B0AD265" w:rsidP="5B0AD265" w:rsidRDefault="5B0AD265" w14:paraId="73957069" w14:textId="61285B32">
            <w:pPr>
              <w:pStyle w:val="Normal"/>
              <w:shd w:val="clear" w:color="auto" w:fill="FFFFFF" w:themeFill="background1"/>
              <w:spacing w:before="0" w:beforeAutospacing="off" w:after="0" w:afterAutospacing="off"/>
              <w:ind w:left="0"/>
              <w:rPr>
                <w:rFonts w:ascii="Aptos" w:hAnsi="Aptos" w:eastAsia="Aptos" w:cs="Aptos"/>
                <w:b w:val="1"/>
                <w:bCs w:val="1"/>
                <w:i w:val="0"/>
                <w:iCs w:val="0"/>
                <w:caps w:val="0"/>
                <w:smallCaps w:val="0"/>
                <w:noProof w:val="0"/>
                <w:color w:val="000000" w:themeColor="text1" w:themeTint="FF" w:themeShade="FF"/>
                <w:sz w:val="24"/>
                <w:szCs w:val="24"/>
                <w:lang w:val="en-US"/>
              </w:rPr>
            </w:pPr>
          </w:p>
          <w:p w:rsidR="6A7C884C" w:rsidP="28B30369" w:rsidRDefault="6A7C884C" w14:paraId="2C83F22D" w14:textId="3A22369E">
            <w:pPr>
              <w:pStyle w:val="Normal"/>
              <w:shd w:val="clear" w:color="auto" w:fill="FFFFFF" w:themeFill="background1"/>
              <w:spacing w:before="0" w:beforeAutospacing="off" w:after="0" w:afterAutospacing="off"/>
              <w:ind w:left="0"/>
            </w:pPr>
            <w:r w:rsidRPr="5B0AD265" w:rsidR="365385FD">
              <w:rPr>
                <w:rFonts w:ascii="Aptos" w:hAnsi="Aptos" w:eastAsia="Aptos" w:cs="Aptos"/>
                <w:b w:val="1"/>
                <w:bCs w:val="1"/>
                <w:i w:val="0"/>
                <w:iCs w:val="0"/>
                <w:caps w:val="0"/>
                <w:smallCaps w:val="0"/>
                <w:noProof w:val="0"/>
                <w:color w:val="000000" w:themeColor="text1" w:themeTint="FF" w:themeShade="FF"/>
                <w:sz w:val="24"/>
                <w:szCs w:val="24"/>
                <w:lang w:val="en-US"/>
              </w:rPr>
              <w:t xml:space="preserve">Documentation: </w:t>
            </w:r>
          </w:p>
          <w:p w:rsidR="2B328FA7" w:rsidP="5B0AD265" w:rsidRDefault="2B328FA7" w14:paraId="69F0F29C" w14:textId="54B58EEA">
            <w:pPr>
              <w:pStyle w:val="Normal"/>
              <w:shd w:val="clear" w:color="auto" w:fill="FFFFFF" w:themeFill="background1"/>
              <w:spacing w:before="0" w:beforeAutospacing="off" w:after="0" w:afterAutospacing="off"/>
              <w:ind w:left="0"/>
              <w:rPr>
                <w:rFonts w:ascii="Aptos" w:hAnsi="Aptos" w:eastAsia="Aptos" w:cs="Aptos"/>
                <w:noProof w:val="0"/>
                <w:sz w:val="24"/>
                <w:szCs w:val="24"/>
                <w:lang w:val="en-US"/>
              </w:rPr>
            </w:pPr>
            <w:hyperlink r:id="R2d099e8f94224b9d">
              <w:r w:rsidRPr="5B0AD265" w:rsidR="2B328FA7">
                <w:rPr>
                  <w:rStyle w:val="Hyperlink"/>
                  <w:noProof w:val="0"/>
                  <w:lang w:val="en-US"/>
                </w:rPr>
                <w:t>Documentation Regional Workshops and National Launch</w:t>
              </w:r>
            </w:hyperlink>
          </w:p>
          <w:p w:rsidR="5B0AD265" w:rsidP="5B0AD265" w:rsidRDefault="5B0AD265" w14:paraId="0554990C" w14:textId="7E2DDF38">
            <w:pPr>
              <w:pStyle w:val="Normal"/>
              <w:shd w:val="clear" w:color="auto" w:fill="FFFFFF" w:themeFill="background1"/>
              <w:spacing w:before="0" w:beforeAutospacing="off" w:after="0" w:afterAutospacing="off"/>
              <w:ind w:left="0"/>
              <w:rPr>
                <w:rFonts w:ascii="Aptos" w:hAnsi="Aptos" w:eastAsia="Aptos" w:cs="Aptos"/>
                <w:b w:val="1"/>
                <w:bCs w:val="1"/>
                <w:i w:val="0"/>
                <w:iCs w:val="0"/>
                <w:caps w:val="0"/>
                <w:smallCaps w:val="0"/>
                <w:noProof w:val="0"/>
                <w:color w:val="000000" w:themeColor="text1" w:themeTint="FF" w:themeShade="FF"/>
                <w:sz w:val="24"/>
                <w:szCs w:val="24"/>
                <w:lang w:val="en-US"/>
              </w:rPr>
            </w:pPr>
          </w:p>
          <w:p w:rsidR="537BC84A" w:rsidP="5B0AD265" w:rsidRDefault="537BC84A" w14:paraId="09D10E4F" w14:textId="7198AE4C">
            <w:pPr>
              <w:pStyle w:val="Normal"/>
              <w:shd w:val="clear" w:color="auto" w:fill="FFFFFF" w:themeFill="background1"/>
              <w:spacing w:before="0" w:beforeAutospacing="off" w:after="0" w:afterAutospacing="off"/>
              <w:ind w:left="0"/>
              <w:rPr>
                <w:rFonts w:ascii="Aptos" w:hAnsi="Aptos" w:eastAsia="Aptos" w:cs="Aptos"/>
                <w:b w:val="0"/>
                <w:bCs w:val="0"/>
                <w:i w:val="0"/>
                <w:iCs w:val="0"/>
                <w:caps w:val="0"/>
                <w:smallCaps w:val="0"/>
                <w:noProof w:val="0"/>
                <w:color w:val="000000" w:themeColor="text1" w:themeTint="FF" w:themeShade="FF"/>
                <w:sz w:val="24"/>
                <w:szCs w:val="24"/>
                <w:lang w:val="en-US"/>
              </w:rPr>
            </w:pPr>
            <w:r w:rsidRPr="5B0AD265" w:rsidR="537BC84A">
              <w:rPr>
                <w:rFonts w:ascii="Aptos" w:hAnsi="Aptos" w:eastAsia="Aptos" w:cs="Aptos"/>
                <w:b w:val="1"/>
                <w:bCs w:val="1"/>
                <w:i w:val="0"/>
                <w:iCs w:val="0"/>
                <w:caps w:val="0"/>
                <w:smallCaps w:val="0"/>
                <w:noProof w:val="0"/>
                <w:color w:val="000000" w:themeColor="text1" w:themeTint="FF" w:themeShade="FF"/>
                <w:sz w:val="24"/>
                <w:szCs w:val="24"/>
                <w:lang w:val="en-US"/>
              </w:rPr>
              <w:t xml:space="preserve">Southern Luzon Template </w:t>
            </w:r>
            <w:r w:rsidRPr="5B0AD265" w:rsidR="537BC84A">
              <w:rPr>
                <w:rFonts w:ascii="Aptos" w:hAnsi="Aptos" w:eastAsia="Aptos" w:cs="Aptos"/>
                <w:b w:val="0"/>
                <w:bCs w:val="0"/>
                <w:i w:val="0"/>
                <w:iCs w:val="0"/>
                <w:caps w:val="0"/>
                <w:smallCaps w:val="0"/>
                <w:noProof w:val="0"/>
                <w:color w:val="000000" w:themeColor="text1" w:themeTint="FF" w:themeShade="FF"/>
                <w:sz w:val="24"/>
                <w:szCs w:val="24"/>
                <w:lang w:val="en-US"/>
              </w:rPr>
              <w:t xml:space="preserve">- </w:t>
            </w:r>
            <w:hyperlink r:id="R189d925e0914451e">
              <w:r w:rsidRPr="5B0AD265" w:rsidR="537BC84A">
                <w:rPr>
                  <w:rStyle w:val="Hyperlink"/>
                  <w:rFonts w:ascii="Aptos" w:hAnsi="Aptos" w:eastAsia="Aptos" w:cs="Aptos"/>
                  <w:b w:val="0"/>
                  <w:bCs w:val="0"/>
                  <w:i w:val="0"/>
                  <w:iCs w:val="0"/>
                  <w:caps w:val="0"/>
                  <w:smallCaps w:val="0"/>
                  <w:noProof w:val="0"/>
                  <w:color w:val="000000" w:themeColor="text1" w:themeTint="FF" w:themeShade="FF"/>
                  <w:sz w:val="24"/>
                  <w:szCs w:val="24"/>
                  <w:lang w:val="en-US"/>
                </w:rPr>
                <w:t>https://drive.google.com/drive/folders/1wnh_i0IS8zfLvScFgWdCpkPc5hQ_PKVx?usp=sharing</w:t>
              </w:r>
            </w:hyperlink>
          </w:p>
          <w:p w:rsidR="5B0AD265" w:rsidP="5B0AD265" w:rsidRDefault="5B0AD265" w14:paraId="069424F2" w14:textId="56E8EAA5">
            <w:pPr>
              <w:shd w:val="clear" w:color="auto" w:fill="FFFFFF" w:themeFill="background1"/>
              <w:spacing w:before="0" w:beforeAutospacing="off" w:after="0" w:afterAutospacing="off"/>
              <w:rPr>
                <w:rFonts w:ascii="Aptos" w:hAnsi="Aptos" w:eastAsia="Aptos" w:cs="Aptos"/>
                <w:b w:val="1"/>
                <w:bCs w:val="1"/>
                <w:i w:val="0"/>
                <w:iCs w:val="0"/>
                <w:caps w:val="0"/>
                <w:smallCaps w:val="0"/>
                <w:noProof w:val="0"/>
                <w:color w:val="000000" w:themeColor="text1" w:themeTint="FF" w:themeShade="FF"/>
                <w:sz w:val="24"/>
                <w:szCs w:val="24"/>
                <w:lang w:val="en-US"/>
              </w:rPr>
            </w:pPr>
          </w:p>
          <w:p w:rsidR="537BC84A" w:rsidP="5B0AD265" w:rsidRDefault="537BC84A" w14:paraId="1FCEC7D4" w14:textId="3E62790C">
            <w:pPr>
              <w:shd w:val="clear" w:color="auto" w:fill="FFFFFF" w:themeFill="background1"/>
              <w:spacing w:before="0" w:beforeAutospacing="off" w:after="0" w:afterAutospacing="off"/>
            </w:pPr>
            <w:r w:rsidRPr="5B0AD265" w:rsidR="537BC84A">
              <w:rPr>
                <w:rFonts w:ascii="Aptos" w:hAnsi="Aptos" w:eastAsia="Aptos" w:cs="Aptos"/>
                <w:b w:val="1"/>
                <w:bCs w:val="1"/>
                <w:i w:val="0"/>
                <w:iCs w:val="0"/>
                <w:caps w:val="0"/>
                <w:smallCaps w:val="0"/>
                <w:noProof w:val="0"/>
                <w:color w:val="000000" w:themeColor="text1" w:themeTint="FF" w:themeShade="FF"/>
                <w:sz w:val="24"/>
                <w:szCs w:val="24"/>
                <w:lang w:val="en-US"/>
              </w:rPr>
              <w:t>Visayas Template -  </w:t>
            </w:r>
            <w:r w:rsidRPr="5B0AD265" w:rsidR="537BC84A">
              <w:rPr>
                <w:rFonts w:ascii="Aptos" w:hAnsi="Aptos" w:eastAsia="Aptos" w:cs="Aptos"/>
                <w:b w:val="0"/>
                <w:bCs w:val="0"/>
                <w:i w:val="0"/>
                <w:iCs w:val="0"/>
                <w:caps w:val="0"/>
                <w:smallCaps w:val="0"/>
                <w:noProof w:val="0"/>
                <w:color w:val="000000" w:themeColor="text1" w:themeTint="FF" w:themeShade="FF"/>
                <w:sz w:val="24"/>
                <w:szCs w:val="24"/>
                <w:lang w:val="en-US"/>
              </w:rPr>
              <w:t>          </w:t>
            </w:r>
            <w:hyperlink r:id="R1f48c3ecf59c4a11">
              <w:r w:rsidRPr="5B0AD265" w:rsidR="537BC84A">
                <w:rPr>
                  <w:rStyle w:val="Hyperlink"/>
                  <w:rFonts w:ascii="Aptos" w:hAnsi="Aptos" w:eastAsia="Aptos" w:cs="Aptos"/>
                  <w:b w:val="0"/>
                  <w:bCs w:val="0"/>
                  <w:i w:val="0"/>
                  <w:iCs w:val="0"/>
                  <w:caps w:val="0"/>
                  <w:smallCaps w:val="0"/>
                  <w:noProof w:val="0"/>
                  <w:color w:val="000000" w:themeColor="text1" w:themeTint="FF" w:themeShade="FF"/>
                  <w:sz w:val="24"/>
                  <w:szCs w:val="24"/>
                  <w:lang w:val="en-US"/>
                </w:rPr>
                <w:t>https://drive.google.com/drive/folders/1h4BuXUjM8sDn3rdmXu4VWwg6aMoygsN2?usp=drive_link</w:t>
              </w:r>
            </w:hyperlink>
          </w:p>
          <w:p w:rsidR="5B0AD265" w:rsidP="5B0AD265" w:rsidRDefault="5B0AD265" w14:paraId="750455E9" w14:textId="5A27BCCD">
            <w:pPr>
              <w:pStyle w:val="Normal"/>
              <w:shd w:val="clear" w:color="auto" w:fill="FFFFFF" w:themeFill="background1"/>
              <w:spacing w:before="0" w:beforeAutospacing="off" w:after="0" w:afterAutospacing="off"/>
              <w:rPr>
                <w:rFonts w:ascii="Aptos" w:hAnsi="Aptos" w:eastAsia="Aptos" w:cs="Aptos"/>
                <w:b w:val="1"/>
                <w:bCs w:val="1"/>
                <w:i w:val="0"/>
                <w:iCs w:val="0"/>
                <w:caps w:val="0"/>
                <w:smallCaps w:val="0"/>
                <w:noProof w:val="0"/>
                <w:color w:val="000000" w:themeColor="text1" w:themeTint="FF" w:themeShade="FF"/>
                <w:sz w:val="24"/>
                <w:szCs w:val="24"/>
                <w:lang w:val="en-US"/>
              </w:rPr>
            </w:pPr>
          </w:p>
          <w:p w:rsidR="537BC84A" w:rsidP="5B0AD265" w:rsidRDefault="537BC84A" w14:paraId="04D7F891" w14:textId="375A37B5">
            <w:pPr>
              <w:pStyle w:val="Normal"/>
              <w:shd w:val="clear" w:color="auto" w:fill="FFFFFF" w:themeFill="background1"/>
              <w:spacing w:before="0" w:beforeAutospacing="off" w:after="0" w:afterAutospacing="off"/>
            </w:pPr>
            <w:r w:rsidRPr="5B0AD265" w:rsidR="537BC84A">
              <w:rPr>
                <w:rFonts w:ascii="Aptos" w:hAnsi="Aptos" w:eastAsia="Aptos" w:cs="Aptos"/>
                <w:b w:val="1"/>
                <w:bCs w:val="1"/>
                <w:i w:val="0"/>
                <w:iCs w:val="0"/>
                <w:caps w:val="0"/>
                <w:smallCaps w:val="0"/>
                <w:noProof w:val="0"/>
                <w:color w:val="000000" w:themeColor="text1" w:themeTint="FF" w:themeShade="FF"/>
                <w:sz w:val="24"/>
                <w:szCs w:val="24"/>
                <w:lang w:val="en-US"/>
              </w:rPr>
              <w:t xml:space="preserve">Northern Luzon Template -  </w:t>
            </w:r>
            <w:hyperlink r:id="R85c2ef8040984e01">
              <w:r w:rsidRPr="5B0AD265" w:rsidR="537BC84A">
                <w:rPr>
                  <w:rStyle w:val="Hyperlink"/>
                  <w:rFonts w:ascii="Aptos" w:hAnsi="Aptos" w:eastAsia="Aptos" w:cs="Aptos"/>
                  <w:b w:val="0"/>
                  <w:bCs w:val="0"/>
                  <w:i w:val="0"/>
                  <w:iCs w:val="0"/>
                  <w:caps w:val="0"/>
                  <w:smallCaps w:val="0"/>
                  <w:noProof w:val="0"/>
                  <w:color w:val="000000" w:themeColor="text1" w:themeTint="FF" w:themeShade="FF"/>
                  <w:sz w:val="24"/>
                  <w:szCs w:val="24"/>
                  <w:lang w:val="en-US"/>
                </w:rPr>
                <w:t>https://drive.google.com/drive/folders/1bDpGPdXqbmSeCgnvmATk4K2IZ77WhV-X?usp=drive_link</w:t>
              </w:r>
            </w:hyperlink>
          </w:p>
          <w:p w:rsidR="5B0AD265" w:rsidP="5B0AD265" w:rsidRDefault="5B0AD265" w14:paraId="33B124B4" w14:textId="03B224EB">
            <w:pPr>
              <w:pStyle w:val="Normal"/>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w:rsidR="537BC84A" w:rsidP="5B0AD265" w:rsidRDefault="537BC84A" w14:paraId="7E74126E" w14:textId="080B8363">
            <w:pPr>
              <w:pStyle w:val="Normal"/>
              <w:shd w:val="clear" w:color="auto" w:fill="FFFFFF" w:themeFill="background1"/>
              <w:spacing w:before="0" w:beforeAutospacing="off" w:after="0" w:afterAutospacing="off"/>
              <w:rPr>
                <w:rFonts w:ascii="Aptos" w:hAnsi="Aptos" w:eastAsia="Aptos" w:cs="Aptos"/>
                <w:b w:val="1"/>
                <w:bCs w:val="1"/>
                <w:i w:val="0"/>
                <w:iCs w:val="0"/>
                <w:caps w:val="0"/>
                <w:smallCaps w:val="0"/>
                <w:noProof w:val="0"/>
                <w:color w:val="000000" w:themeColor="text1" w:themeTint="FF" w:themeShade="FF"/>
                <w:sz w:val="24"/>
                <w:szCs w:val="24"/>
                <w:lang w:val="en-US"/>
              </w:rPr>
            </w:pPr>
            <w:r w:rsidRPr="5B0AD265" w:rsidR="537BC84A">
              <w:rPr>
                <w:rFonts w:ascii="Aptos" w:hAnsi="Aptos" w:eastAsia="Aptos" w:cs="Aptos"/>
                <w:b w:val="1"/>
                <w:bCs w:val="1"/>
                <w:i w:val="0"/>
                <w:iCs w:val="0"/>
                <w:caps w:val="0"/>
                <w:smallCaps w:val="0"/>
                <w:noProof w:val="0"/>
                <w:color w:val="000000" w:themeColor="text1" w:themeTint="FF" w:themeShade="FF"/>
                <w:sz w:val="24"/>
                <w:szCs w:val="24"/>
                <w:lang w:val="en-US"/>
              </w:rPr>
              <w:t xml:space="preserve">Northeastern Mindanao: </w:t>
            </w:r>
          </w:p>
          <w:p w:rsidR="537BC84A" w:rsidP="5B0AD265" w:rsidRDefault="537BC84A" w14:paraId="5E99339F" w14:textId="11A19D80">
            <w:pPr>
              <w:pStyle w:val="Normal"/>
              <w:shd w:val="clear" w:color="auto" w:fill="FFFFFF" w:themeFill="background1"/>
              <w:spacing w:before="0" w:beforeAutospacing="off" w:after="0" w:afterAutospacing="off"/>
            </w:pPr>
            <w:hyperlink r:id="Rec930ebb8c4c46bd">
              <w:r w:rsidRPr="5B0AD265" w:rsidR="537BC84A">
                <w:rPr>
                  <w:rStyle w:val="Hyperlink"/>
                  <w:b w:val="0"/>
                  <w:bCs w:val="0"/>
                  <w:i w:val="0"/>
                  <w:iCs w:val="0"/>
                  <w:caps w:val="0"/>
                  <w:smallCaps w:val="0"/>
                  <w:noProof w:val="0"/>
                  <w:lang w:val="en-US"/>
                </w:rPr>
                <w:t>https://drive.google.com/drive/folders/1h6ETBkOumIJGGqv4wElVDvz7QmZ-f8yn?usp=sharing</w:t>
              </w:r>
            </w:hyperlink>
            <w:r w:rsidRPr="5B0AD265" w:rsidR="537BC84A">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5B0AD265" w:rsidP="5B0AD265" w:rsidRDefault="5B0AD265" w14:paraId="61915FAB" w14:textId="6F7D4680">
            <w:pPr>
              <w:pStyle w:val="Normal"/>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w:rsidR="537BC84A" w:rsidP="5B0AD265" w:rsidRDefault="537BC84A" w14:paraId="553E8FCD" w14:textId="0C74C71E">
            <w:pPr>
              <w:pStyle w:val="Normal"/>
              <w:shd w:val="clear" w:color="auto" w:fill="FFFFFF" w:themeFill="background1"/>
              <w:spacing w:before="0" w:beforeAutospacing="off" w:after="0" w:afterAutospacing="off"/>
              <w:rPr>
                <w:rFonts w:ascii="Aptos" w:hAnsi="Aptos" w:eastAsia="Aptos" w:cs="Aptos"/>
                <w:b w:val="1"/>
                <w:bCs w:val="1"/>
                <w:i w:val="0"/>
                <w:iCs w:val="0"/>
                <w:caps w:val="0"/>
                <w:smallCaps w:val="0"/>
                <w:noProof w:val="0"/>
                <w:color w:val="000000" w:themeColor="text1" w:themeTint="FF" w:themeShade="FF"/>
                <w:sz w:val="24"/>
                <w:szCs w:val="24"/>
                <w:lang w:val="en-US"/>
              </w:rPr>
            </w:pPr>
            <w:r w:rsidRPr="5B0AD265" w:rsidR="537BC84A">
              <w:rPr>
                <w:rFonts w:ascii="Aptos" w:hAnsi="Aptos" w:eastAsia="Aptos" w:cs="Aptos"/>
                <w:b w:val="1"/>
                <w:bCs w:val="1"/>
                <w:i w:val="0"/>
                <w:iCs w:val="0"/>
                <w:caps w:val="0"/>
                <w:smallCaps w:val="0"/>
                <w:noProof w:val="0"/>
                <w:color w:val="000000" w:themeColor="text1" w:themeTint="FF" w:themeShade="FF"/>
                <w:sz w:val="24"/>
                <w:szCs w:val="24"/>
                <w:lang w:val="en-US"/>
              </w:rPr>
              <w:t xml:space="preserve">Southwestern Mindanao: </w:t>
            </w:r>
          </w:p>
          <w:p w:rsidR="537BC84A" w:rsidP="5B0AD265" w:rsidRDefault="537BC84A" w14:paraId="45151AC9" w14:textId="425E1826">
            <w:pPr>
              <w:pStyle w:val="Normal"/>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hyperlink r:id="R56aebd277af04d7b">
              <w:r w:rsidRPr="5B0AD265" w:rsidR="537BC84A">
                <w:rPr>
                  <w:rStyle w:val="Hyperlink"/>
                  <w:b w:val="0"/>
                  <w:bCs w:val="0"/>
                  <w:i w:val="0"/>
                  <w:iCs w:val="0"/>
                  <w:caps w:val="0"/>
                  <w:smallCaps w:val="0"/>
                  <w:noProof w:val="0"/>
                  <w:lang w:val="en-US"/>
                </w:rPr>
                <w:t>https://drive.google.com/drive/folders/1rUieLvYWU_6rZ-Z3nUD9xdSWUDl5IE08?usp=sharing</w:t>
              </w:r>
            </w:hyperlink>
          </w:p>
          <w:p w:rsidR="6A7C884C" w:rsidP="6A7C884C" w:rsidRDefault="6A7C884C" w14:paraId="617B7765" w14:textId="15ED5943">
            <w:pPr>
              <w:rPr>
                <w:rFonts w:ascii="Arial" w:hAnsi="Arial" w:cs="Arial"/>
                <w:b w:val="1"/>
                <w:bCs w:val="1"/>
                <w:sz w:val="20"/>
                <w:szCs w:val="20"/>
              </w:rPr>
            </w:pPr>
          </w:p>
        </w:tc>
      </w:tr>
      <w:tr w:rsidR="28B30369" w:rsidTr="5B0AD265" w14:paraId="33AE7D0F">
        <w:trPr>
          <w:trHeight w:val="300"/>
        </w:trPr>
        <w:tc>
          <w:tcPr>
            <w:tcW w:w="1860" w:type="dxa"/>
            <w:tcMar/>
            <w:vAlign w:val="center"/>
          </w:tcPr>
          <w:p w:rsidR="1CD5D1F4" w:rsidP="13EAE52E" w:rsidRDefault="1CD5D1F4" w14:paraId="020E800B" w14:textId="72D690D4">
            <w:pPr>
              <w:pStyle w:val="Normal"/>
              <w:rPr>
                <w:rFonts w:ascii="Arial" w:hAnsi="Arial" w:eastAsia="Arial" w:cs="Arial"/>
                <w:b w:val="0"/>
                <w:bCs w:val="0"/>
                <w:i w:val="0"/>
                <w:iCs w:val="0"/>
                <w:caps w:val="0"/>
                <w:smallCaps w:val="0"/>
                <w:noProof w:val="0"/>
                <w:color w:val="000000" w:themeColor="text1" w:themeTint="FF" w:themeShade="FF"/>
                <w:sz w:val="19"/>
                <w:szCs w:val="19"/>
                <w:lang w:val="en-US"/>
              </w:rPr>
            </w:pPr>
            <w:r w:rsidRPr="13EAE52E" w:rsidR="1AC24B1B">
              <w:rPr>
                <w:rFonts w:ascii="Arial" w:hAnsi="Arial" w:eastAsia="Arial" w:cs="Arial"/>
                <w:b w:val="0"/>
                <w:bCs w:val="0"/>
                <w:i w:val="0"/>
                <w:iCs w:val="0"/>
                <w:caps w:val="0"/>
                <w:smallCaps w:val="0"/>
                <w:noProof w:val="0"/>
                <w:color w:val="000000" w:themeColor="text1" w:themeTint="FF" w:themeShade="FF"/>
                <w:sz w:val="19"/>
                <w:szCs w:val="19"/>
                <w:lang w:val="en-US"/>
              </w:rPr>
              <w:t>Protected Area Roadmap</w:t>
            </w:r>
            <w:r w:rsidRPr="13EAE52E" w:rsidR="51C7881F">
              <w:rPr>
                <w:rFonts w:ascii="Arial" w:hAnsi="Arial" w:eastAsia="Arial" w:cs="Arial"/>
                <w:b w:val="0"/>
                <w:bCs w:val="0"/>
                <w:i w:val="0"/>
                <w:iCs w:val="0"/>
                <w:caps w:val="0"/>
                <w:smallCaps w:val="0"/>
                <w:noProof w:val="0"/>
                <w:color w:val="000000" w:themeColor="text1" w:themeTint="FF" w:themeShade="FF"/>
                <w:sz w:val="19"/>
                <w:szCs w:val="19"/>
                <w:lang w:val="en-US"/>
              </w:rPr>
              <w:t xml:space="preserve"> developed</w:t>
            </w:r>
          </w:p>
        </w:tc>
        <w:tc>
          <w:tcPr>
            <w:tcW w:w="885" w:type="dxa"/>
            <w:tcMar/>
            <w:vAlign w:val="center"/>
          </w:tcPr>
          <w:p w:rsidR="1CD5D1F4" w:rsidP="28B30369" w:rsidRDefault="1CD5D1F4" w14:paraId="04ED5F69" w14:textId="57F4E622">
            <w:pPr>
              <w:pStyle w:val="Normal"/>
              <w:spacing w:line="240" w:lineRule="auto"/>
              <w:jc w:val="center"/>
              <w:rPr>
                <w:rFonts w:ascii="Arial" w:hAnsi="Arial" w:cs="Arial"/>
                <w:sz w:val="20"/>
                <w:szCs w:val="20"/>
              </w:rPr>
            </w:pPr>
            <w:r w:rsidRPr="28B30369" w:rsidR="1CD5D1F4">
              <w:rPr>
                <w:rFonts w:ascii="Arial" w:hAnsi="Arial" w:cs="Arial"/>
                <w:sz w:val="20"/>
                <w:szCs w:val="20"/>
              </w:rPr>
              <w:t>2024</w:t>
            </w:r>
          </w:p>
        </w:tc>
        <w:tc>
          <w:tcPr>
            <w:tcW w:w="1440" w:type="dxa"/>
            <w:tcMar/>
            <w:vAlign w:val="center"/>
          </w:tcPr>
          <w:p w:rsidR="28B30369" w:rsidP="28B30369" w:rsidRDefault="28B30369" w14:paraId="70CDF80A" w14:textId="331823AC">
            <w:pPr>
              <w:pStyle w:val="Normal"/>
              <w:jc w:val="center"/>
            </w:pPr>
            <w:r w:rsidRPr="13EAE52E" w:rsidR="24AD37EB">
              <w:rPr>
                <w:rFonts w:ascii="Arial" w:hAnsi="Arial" w:cs="Arial"/>
                <w:b w:val="1"/>
                <w:bCs w:val="1"/>
                <w:sz w:val="20"/>
                <w:szCs w:val="20"/>
              </w:rPr>
              <w:t>0</w:t>
            </w:r>
          </w:p>
        </w:tc>
        <w:tc>
          <w:tcPr>
            <w:tcW w:w="2310" w:type="dxa"/>
            <w:tcMar/>
            <w:vAlign w:val="center"/>
          </w:tcPr>
          <w:p w:rsidR="28B30369" w:rsidP="28B30369" w:rsidRDefault="28B30369" w14:paraId="3944C1CC" w14:textId="0451DA85">
            <w:pPr>
              <w:pStyle w:val="Normal"/>
              <w:jc w:val="left"/>
              <w:rPr>
                <w:rFonts w:ascii="Arial" w:hAnsi="Arial" w:cs="Arial"/>
                <w:b w:val="0"/>
                <w:bCs w:val="0"/>
                <w:sz w:val="20"/>
                <w:szCs w:val="20"/>
              </w:rPr>
            </w:pPr>
          </w:p>
        </w:tc>
        <w:tc>
          <w:tcPr>
            <w:tcW w:w="2355" w:type="dxa"/>
            <w:tcMar/>
            <w:vAlign w:val="center"/>
          </w:tcPr>
          <w:p w:rsidR="28B30369" w:rsidP="28B30369" w:rsidRDefault="28B30369" w14:paraId="34821DDE" w14:textId="6471DF1D">
            <w:pPr>
              <w:pStyle w:val="Normal"/>
              <w:jc w:val="left"/>
              <w:rPr>
                <w:rFonts w:ascii="Arial" w:hAnsi="Arial" w:cs="Arial"/>
                <w:b w:val="0"/>
                <w:bCs w:val="0"/>
                <w:sz w:val="20"/>
                <w:szCs w:val="20"/>
              </w:rPr>
            </w:pPr>
          </w:p>
        </w:tc>
        <w:tc>
          <w:tcPr>
            <w:tcW w:w="2070" w:type="dxa"/>
            <w:tcMar/>
            <w:vAlign w:val="center"/>
          </w:tcPr>
          <w:p w:rsidR="1CD5D1F4" w:rsidP="28B30369" w:rsidRDefault="1CD5D1F4" w14:paraId="537DA44C" w14:textId="4F3D7978">
            <w:pPr>
              <w:pStyle w:val="Normal"/>
              <w:jc w:val="left"/>
              <w:rPr>
                <w:rFonts w:ascii="Arial" w:hAnsi="Arial" w:cs="Arial"/>
                <w:b w:val="0"/>
                <w:bCs w:val="0"/>
                <w:sz w:val="20"/>
                <w:szCs w:val="20"/>
              </w:rPr>
            </w:pPr>
            <w:r w:rsidRPr="28B30369" w:rsidR="1CD5D1F4">
              <w:rPr>
                <w:rFonts w:ascii="Arial" w:hAnsi="Arial" w:cs="Arial"/>
                <w:b w:val="0"/>
                <w:bCs w:val="0"/>
                <w:sz w:val="20"/>
                <w:szCs w:val="20"/>
              </w:rPr>
              <w:t>1 – PA Roadmap submitted to DENR</w:t>
            </w:r>
          </w:p>
        </w:tc>
        <w:tc>
          <w:tcPr>
            <w:tcW w:w="2160" w:type="dxa"/>
            <w:tcMar/>
            <w:vAlign w:val="center"/>
          </w:tcPr>
          <w:p w:rsidR="1CD5D1F4" w:rsidP="28B30369" w:rsidRDefault="1CD5D1F4" w14:paraId="16465516" w14:textId="67442EC6">
            <w:pPr>
              <w:pStyle w:val="Normal"/>
              <w:jc w:val="center"/>
              <w:rPr>
                <w:rFonts w:ascii="Arial" w:hAnsi="Arial" w:cs="Arial"/>
                <w:b w:val="1"/>
                <w:bCs w:val="1"/>
                <w:sz w:val="20"/>
                <w:szCs w:val="20"/>
              </w:rPr>
            </w:pPr>
            <w:r w:rsidRPr="28B30369" w:rsidR="1CD5D1F4">
              <w:rPr>
                <w:rFonts w:ascii="Arial" w:hAnsi="Arial" w:cs="Arial"/>
                <w:b w:val="1"/>
                <w:bCs w:val="1"/>
                <w:sz w:val="20"/>
                <w:szCs w:val="20"/>
              </w:rPr>
              <w:t>0</w:t>
            </w:r>
          </w:p>
        </w:tc>
        <w:tc>
          <w:tcPr>
            <w:tcW w:w="1830" w:type="dxa"/>
            <w:tcMar/>
            <w:vAlign w:val="center"/>
          </w:tcPr>
          <w:p w:rsidR="1CD5D1F4" w:rsidP="28B30369" w:rsidRDefault="1CD5D1F4" w14:paraId="422C3CA1" w14:textId="0D310E6C">
            <w:pPr>
              <w:pStyle w:val="Normal"/>
              <w:jc w:val="center"/>
              <w:rPr>
                <w:rFonts w:ascii="Arial" w:hAnsi="Arial" w:cs="Arial"/>
                <w:b w:val="1"/>
                <w:bCs w:val="1"/>
                <w:sz w:val="20"/>
                <w:szCs w:val="20"/>
              </w:rPr>
            </w:pPr>
            <w:r w:rsidRPr="13EAE52E" w:rsidR="1AC24B1B">
              <w:rPr>
                <w:rFonts w:ascii="Arial" w:hAnsi="Arial" w:cs="Arial"/>
                <w:b w:val="1"/>
                <w:bCs w:val="1"/>
                <w:sz w:val="20"/>
                <w:szCs w:val="20"/>
              </w:rPr>
              <w:t>O</w:t>
            </w:r>
            <w:r w:rsidRPr="13EAE52E" w:rsidR="3F5382CA">
              <w:rPr>
                <w:rFonts w:ascii="Arial" w:hAnsi="Arial" w:cs="Arial"/>
                <w:b w:val="1"/>
                <w:bCs w:val="1"/>
                <w:sz w:val="20"/>
                <w:szCs w:val="20"/>
              </w:rPr>
              <w:t>n</w:t>
            </w:r>
            <w:r w:rsidRPr="13EAE52E" w:rsidR="1AC24B1B">
              <w:rPr>
                <w:rFonts w:ascii="Arial" w:hAnsi="Arial" w:cs="Arial"/>
                <w:b w:val="1"/>
                <w:bCs w:val="1"/>
                <w:sz w:val="20"/>
                <w:szCs w:val="20"/>
              </w:rPr>
              <w:t>-track</w:t>
            </w:r>
          </w:p>
        </w:tc>
        <w:tc>
          <w:tcPr>
            <w:tcW w:w="2360" w:type="dxa"/>
            <w:tcMar/>
            <w:vAlign w:val="center"/>
          </w:tcPr>
          <w:p w:rsidR="7F7814B0" w:rsidP="28B30369" w:rsidRDefault="7F7814B0" w14:paraId="1A2645AA" w14:textId="41742A23">
            <w:pPr>
              <w:pStyle w:val="Normal"/>
              <w:rPr>
                <w:rFonts w:ascii="Aptos" w:hAnsi="Aptos" w:eastAsia="Aptos" w:cs="Aptos"/>
                <w:noProof w:val="0"/>
                <w:sz w:val="24"/>
                <w:szCs w:val="24"/>
                <w:lang w:val="en-US"/>
              </w:rPr>
            </w:pPr>
            <w:hyperlink r:id="R1ac2946eb83442a1">
              <w:r w:rsidRPr="28B30369" w:rsidR="7F7814B0">
                <w:rPr>
                  <w:rStyle w:val="Hyperlink"/>
                  <w:rFonts w:ascii="Aptos" w:hAnsi="Aptos" w:eastAsia="Aptos" w:cs="Aptos"/>
                  <w:noProof w:val="0"/>
                  <w:sz w:val="24"/>
                  <w:szCs w:val="24"/>
                  <w:lang w:val="en-US"/>
                </w:rPr>
                <w:t>PA Roadmap</w:t>
              </w:r>
            </w:hyperlink>
          </w:p>
        </w:tc>
      </w:tr>
    </w:tbl>
    <w:p w:rsidR="28B30369" w:rsidP="28B30369" w:rsidRDefault="28B30369" w14:paraId="0CF4BF60" w14:textId="4CD88A11">
      <w:pPr>
        <w:pStyle w:val="Normal"/>
      </w:pPr>
    </w:p>
    <w:p w:rsidR="5B0AD265" w:rsidP="5B0AD265" w:rsidRDefault="5B0AD265" w14:paraId="7119DA25" w14:textId="48D288BA">
      <w:pPr>
        <w:pStyle w:val="Normal"/>
      </w:pPr>
    </w:p>
    <w:p w:rsidR="00700175" w:rsidP="5B0AD265" w:rsidRDefault="00700175" w14:paraId="2516E043" w14:textId="29B55F50">
      <w:pPr>
        <w:pStyle w:val="Normal"/>
        <w:ind w:left="0"/>
        <w:rPr>
          <w:rFonts w:ascii="Arial" w:hAnsi="Arial" w:cs="Arial"/>
          <w:b w:val="1"/>
          <w:bCs w:val="1"/>
          <w:sz w:val="22"/>
          <w:szCs w:val="22"/>
        </w:rPr>
      </w:pPr>
      <w:r w:rsidR="71D1397A">
        <w:rPr>
          <w:rFonts w:ascii="Arial" w:hAnsi="Arial" w:cs="Arial"/>
          <w:b w:val="1"/>
          <w:bCs w:val="1"/>
          <w:sz w:val="22"/>
          <w:szCs w:val="22"/>
        </w:rPr>
        <w:t xml:space="preserve">5.2 </w:t>
      </w:r>
      <w:r w:rsidRPr="5B0AD265" w:rsidR="2CF03207">
        <w:rPr>
          <w:rFonts w:ascii="Arial" w:hAnsi="Arial" w:cs="Arial"/>
          <w:b w:val="1"/>
          <w:bCs w:val="1"/>
          <w:sz w:val="22"/>
          <w:szCs w:val="22"/>
        </w:rPr>
        <w:t>Project output indicators</w:t>
      </w:r>
      <w:r w:rsidRPr="5B0AD265">
        <w:rPr>
          <w:rStyle w:val="FootnoteReference"/>
          <w:rFonts w:ascii="Arial" w:hAnsi="Arial" w:cs="Arial"/>
          <w:b w:val="1"/>
          <w:bCs w:val="1"/>
          <w:sz w:val="22"/>
          <w:szCs w:val="22"/>
        </w:rPr>
        <w:footnoteReference w:id="31287"/>
      </w:r>
    </w:p>
    <w:p w:rsidR="6A7C884C" w:rsidP="5B0AD265" w:rsidRDefault="6A7C884C" w14:paraId="016BEEC6" w14:textId="10FA1F1B">
      <w:pPr/>
      <w:r w:rsidR="06830F46">
        <w:rPr/>
        <w:t xml:space="preserve">As this is an Enabling Activity, output indicators are the same </w:t>
      </w:r>
      <w:r w:rsidR="06830F46">
        <w:rPr/>
        <w:t>with</w:t>
      </w:r>
      <w:r w:rsidR="06830F46">
        <w:rPr/>
        <w:t xml:space="preserve"> outcome indicators. </w:t>
      </w:r>
    </w:p>
    <w:p w:rsidR="00153194" w:rsidP="5B0AD265" w:rsidRDefault="00153194" w14:paraId="3ED64F02" w14:textId="326A4CDD">
      <w:pPr>
        <w:pStyle w:val="Normal"/>
        <w:ind w:left="0"/>
        <w:rPr>
          <w:rFonts w:ascii="Arial" w:hAnsi="Arial" w:cs="Arial"/>
          <w:b w:val="1"/>
          <w:bCs w:val="1"/>
          <w:sz w:val="22"/>
          <w:szCs w:val="22"/>
        </w:rPr>
      </w:pPr>
      <w:r w:rsidRPr="5B0AD265" w:rsidR="427A9D9C">
        <w:rPr>
          <w:rFonts w:ascii="Arial" w:hAnsi="Arial" w:cs="Arial"/>
          <w:b w:val="1"/>
          <w:bCs w:val="1"/>
          <w:sz w:val="22"/>
          <w:szCs w:val="22"/>
        </w:rPr>
        <w:t xml:space="preserve">6. </w:t>
      </w:r>
      <w:r w:rsidRPr="5B0AD265" w:rsidR="784D89F5">
        <w:rPr>
          <w:rFonts w:ascii="Arial" w:hAnsi="Arial" w:cs="Arial"/>
          <w:b w:val="1"/>
          <w:bCs w:val="1"/>
          <w:sz w:val="22"/>
          <w:szCs w:val="22"/>
        </w:rPr>
        <w:t>CONTRIBUTION TO THE UNDP COUNTRY PROGRAMME DOCUMENT AND UNDP STRATEGIC PLAN</w:t>
      </w:r>
    </w:p>
    <w:p w:rsidR="00700175" w:rsidP="5B0AD265" w:rsidRDefault="00700175" w14:paraId="7167CAD7" w14:textId="7546A3A7">
      <w:pPr>
        <w:pStyle w:val="Normal"/>
        <w:ind w:left="0"/>
        <w:rPr>
          <w:rFonts w:ascii="Arial" w:hAnsi="Arial" w:cs="Arial"/>
          <w:b w:val="1"/>
          <w:bCs w:val="1"/>
          <w:sz w:val="22"/>
          <w:szCs w:val="22"/>
        </w:rPr>
      </w:pPr>
      <w:r w:rsidRPr="5B0AD265" w:rsidR="22517764">
        <w:rPr>
          <w:rFonts w:ascii="Arial" w:hAnsi="Arial" w:cs="Arial"/>
          <w:b w:val="1"/>
          <w:bCs w:val="1"/>
          <w:sz w:val="22"/>
          <w:szCs w:val="22"/>
        </w:rPr>
        <w:t xml:space="preserve">6.1 </w:t>
      </w:r>
      <w:r w:rsidRPr="5B0AD265" w:rsidR="00700175">
        <w:rPr>
          <w:rFonts w:ascii="Arial" w:hAnsi="Arial" w:cs="Arial"/>
          <w:b w:val="1"/>
          <w:bCs w:val="1"/>
          <w:sz w:val="22"/>
          <w:szCs w:val="22"/>
        </w:rPr>
        <w:t xml:space="preserve">UNDP Philippines Country </w:t>
      </w:r>
      <w:r w:rsidRPr="5B0AD265" w:rsidR="00700175">
        <w:rPr>
          <w:rFonts w:ascii="Arial" w:hAnsi="Arial" w:cs="Arial"/>
          <w:b w:val="1"/>
          <w:bCs w:val="1"/>
          <w:sz w:val="22"/>
          <w:szCs w:val="22"/>
        </w:rPr>
        <w:t>Programme</w:t>
      </w:r>
      <w:r w:rsidRPr="5B0AD265" w:rsidR="00700175">
        <w:rPr>
          <w:rFonts w:ascii="Arial" w:hAnsi="Arial" w:cs="Arial"/>
          <w:b w:val="1"/>
          <w:bCs w:val="1"/>
          <w:sz w:val="22"/>
          <w:szCs w:val="22"/>
        </w:rPr>
        <w:t xml:space="preserve"> Document output indicators</w:t>
      </w:r>
    </w:p>
    <w:p w:rsidRPr="00AF4133" w:rsidR="007B037D" w:rsidP="00AF4133" w:rsidRDefault="00AF4133" w14:paraId="2179DA18" w14:textId="564DC15F">
      <w:pPr>
        <w:ind w:left="360" w:firstLine="360"/>
        <w:rPr>
          <w:rFonts w:ascii="Arial" w:hAnsi="Arial" w:cs="Arial"/>
          <w:sz w:val="18"/>
          <w:szCs w:val="18"/>
        </w:rPr>
      </w:pPr>
      <w:r w:rsidRPr="00AF4133">
        <w:rPr>
          <w:rFonts w:ascii="Arial" w:hAnsi="Arial" w:cs="Arial"/>
          <w:sz w:val="18"/>
          <w:szCs w:val="18"/>
        </w:rPr>
        <w:t>(Ref</w:t>
      </w:r>
      <w:r>
        <w:rPr>
          <w:rFonts w:ascii="Arial" w:hAnsi="Arial" w:cs="Arial"/>
          <w:sz w:val="18"/>
          <w:szCs w:val="18"/>
        </w:rPr>
        <w:t xml:space="preserve">erence: </w:t>
      </w:r>
      <w:hyperlink w:history="1" r:id="rId13">
        <w:r w:rsidRPr="009E3A56" w:rsidR="0046617C">
          <w:rPr>
            <w:rStyle w:val="Hyperlink"/>
            <w:rFonts w:ascii="Arial" w:hAnsi="Arial" w:cs="Arial"/>
            <w:sz w:val="18"/>
            <w:szCs w:val="18"/>
          </w:rPr>
          <w:t>https://www.undp.org/sites/g/files/zskgke326/files/2023-12/dpdcpPHL-4_final.pdf</w:t>
        </w:r>
      </w:hyperlink>
      <w:r w:rsidR="0046617C">
        <w:rPr>
          <w:rFonts w:ascii="Arial" w:hAnsi="Arial" w:cs="Arial"/>
          <w:sz w:val="18"/>
          <w:szCs w:val="18"/>
        </w:rPr>
        <w:t xml:space="preserve">) </w:t>
      </w:r>
    </w:p>
    <w:tbl>
      <w:tblPr>
        <w:tblStyle w:val="TableGrid"/>
        <w:tblW w:w="17270" w:type="dxa"/>
        <w:tblLook w:val="04A0" w:firstRow="1" w:lastRow="0" w:firstColumn="1" w:lastColumn="0" w:noHBand="0" w:noVBand="1"/>
      </w:tblPr>
      <w:tblGrid>
        <w:gridCol w:w="3870"/>
        <w:gridCol w:w="960"/>
        <w:gridCol w:w="1785"/>
        <w:gridCol w:w="1620"/>
        <w:gridCol w:w="1815"/>
        <w:gridCol w:w="1950"/>
        <w:gridCol w:w="1605"/>
        <w:gridCol w:w="3665"/>
      </w:tblGrid>
      <w:tr w:rsidRPr="008B1762" w:rsidR="004A1FE8" w:rsidTr="5B0AD265" w14:paraId="26D3E14D" w14:textId="77777777">
        <w:trPr>
          <w:trHeight w:val="419"/>
        </w:trPr>
        <w:tc>
          <w:tcPr>
            <w:tcW w:w="3870" w:type="dxa"/>
            <w:vMerge w:val="restart"/>
            <w:shd w:val="clear" w:color="auto" w:fill="DAE9F7" w:themeFill="text2" w:themeFillTint="1A"/>
            <w:tcMar/>
            <w:vAlign w:val="center"/>
          </w:tcPr>
          <w:p w:rsidRPr="008B1762" w:rsidR="004A1FE8" w:rsidRDefault="004A1FE8" w14:paraId="359470B4" w14:textId="0CA52D8A">
            <w:pPr>
              <w:jc w:val="center"/>
              <w:rPr>
                <w:rFonts w:ascii="Arial" w:hAnsi="Arial" w:cs="Arial"/>
                <w:sz w:val="20"/>
                <w:szCs w:val="20"/>
              </w:rPr>
            </w:pPr>
            <w:r w:rsidRPr="5B0AD265" w:rsidR="14ADCB4D">
              <w:rPr>
                <w:rFonts w:ascii="Arial" w:hAnsi="Arial" w:cs="Arial"/>
                <w:sz w:val="20"/>
                <w:szCs w:val="20"/>
              </w:rPr>
              <w:t>CPD output</w:t>
            </w:r>
            <w:r w:rsidRPr="5B0AD265" w:rsidR="14ADCB4D">
              <w:rPr>
                <w:rFonts w:ascii="Arial" w:hAnsi="Arial" w:cs="Arial"/>
                <w:sz w:val="20"/>
                <w:szCs w:val="20"/>
              </w:rPr>
              <w:t xml:space="preserve"> indicator/s</w:t>
            </w:r>
          </w:p>
        </w:tc>
        <w:tc>
          <w:tcPr>
            <w:tcW w:w="2745" w:type="dxa"/>
            <w:gridSpan w:val="2"/>
            <w:shd w:val="clear" w:color="auto" w:fill="DAE9F7" w:themeFill="text2" w:themeFillTint="1A"/>
            <w:tcMar/>
            <w:vAlign w:val="center"/>
          </w:tcPr>
          <w:p w:rsidRPr="008B1762" w:rsidR="004A1FE8" w:rsidRDefault="004A1FE8" w14:paraId="1AB46F44" w14:textId="77777777">
            <w:pPr>
              <w:jc w:val="center"/>
              <w:rPr>
                <w:rFonts w:ascii="Arial" w:hAnsi="Arial" w:cs="Arial"/>
                <w:sz w:val="20"/>
                <w:szCs w:val="20"/>
              </w:rPr>
            </w:pPr>
            <w:r w:rsidRPr="008B1762">
              <w:rPr>
                <w:rFonts w:ascii="Arial" w:hAnsi="Arial" w:cs="Arial"/>
                <w:sz w:val="20"/>
                <w:szCs w:val="20"/>
              </w:rPr>
              <w:t>Baseline</w:t>
            </w:r>
          </w:p>
        </w:tc>
        <w:tc>
          <w:tcPr>
            <w:tcW w:w="1620" w:type="dxa"/>
            <w:vMerge w:val="restart"/>
            <w:shd w:val="clear" w:color="auto" w:fill="DAE9F7" w:themeFill="text2" w:themeFillTint="1A"/>
            <w:tcMar/>
            <w:vAlign w:val="center"/>
          </w:tcPr>
          <w:p w:rsidRPr="008B1762" w:rsidR="004A1FE8" w:rsidRDefault="004A1FE8" w14:paraId="171D329C" w14:textId="77777777">
            <w:pPr>
              <w:jc w:val="center"/>
              <w:rPr>
                <w:rFonts w:ascii="Arial" w:hAnsi="Arial" w:cs="Arial"/>
                <w:sz w:val="20"/>
                <w:szCs w:val="20"/>
              </w:rPr>
            </w:pPr>
            <w:r w:rsidRPr="008B1762">
              <w:rPr>
                <w:rFonts w:ascii="Arial" w:hAnsi="Arial" w:cs="Arial"/>
                <w:sz w:val="20"/>
                <w:szCs w:val="20"/>
              </w:rPr>
              <w:t>Annual target</w:t>
            </w:r>
          </w:p>
        </w:tc>
        <w:tc>
          <w:tcPr>
            <w:tcW w:w="1815" w:type="dxa"/>
            <w:vMerge w:val="restart"/>
            <w:shd w:val="clear" w:color="auto" w:fill="DAE9F7" w:themeFill="text2" w:themeFillTint="1A"/>
            <w:tcMar/>
            <w:vAlign w:val="center"/>
          </w:tcPr>
          <w:p w:rsidRPr="008B1762" w:rsidR="004A1FE8" w:rsidRDefault="004A1FE8" w14:paraId="562B5945" w14:textId="77777777">
            <w:pPr>
              <w:jc w:val="center"/>
              <w:rPr>
                <w:rFonts w:ascii="Arial" w:hAnsi="Arial" w:cs="Arial"/>
                <w:sz w:val="20"/>
                <w:szCs w:val="20"/>
              </w:rPr>
            </w:pPr>
            <w:r w:rsidRPr="008B1762">
              <w:rPr>
                <w:rFonts w:ascii="Arial" w:hAnsi="Arial" w:cs="Arial"/>
                <w:sz w:val="20"/>
                <w:szCs w:val="20"/>
              </w:rPr>
              <w:t>Annual Result</w:t>
            </w:r>
          </w:p>
        </w:tc>
        <w:tc>
          <w:tcPr>
            <w:tcW w:w="1950" w:type="dxa"/>
            <w:vMerge w:val="restart"/>
            <w:shd w:val="clear" w:color="auto" w:fill="DAE9F7" w:themeFill="text2" w:themeFillTint="1A"/>
            <w:tcMar/>
            <w:vAlign w:val="center"/>
          </w:tcPr>
          <w:p w:rsidRPr="008B1762" w:rsidR="004A1FE8" w:rsidRDefault="004A1FE8" w14:paraId="580C9AA9" w14:textId="77777777">
            <w:pPr>
              <w:jc w:val="center"/>
              <w:rPr>
                <w:rFonts w:ascii="Arial" w:hAnsi="Arial" w:cs="Arial"/>
                <w:sz w:val="20"/>
                <w:szCs w:val="20"/>
              </w:rPr>
            </w:pPr>
            <w:r w:rsidRPr="008B1762">
              <w:rPr>
                <w:rFonts w:ascii="Arial" w:hAnsi="Arial" w:cs="Arial"/>
                <w:sz w:val="20"/>
                <w:szCs w:val="20"/>
              </w:rPr>
              <w:t>End-of-project target</w:t>
            </w:r>
          </w:p>
        </w:tc>
        <w:tc>
          <w:tcPr>
            <w:tcW w:w="1605" w:type="dxa"/>
            <w:vMerge w:val="restart"/>
            <w:shd w:val="clear" w:color="auto" w:fill="DAE9F7" w:themeFill="text2" w:themeFillTint="1A"/>
            <w:tcMar/>
            <w:vAlign w:val="center"/>
          </w:tcPr>
          <w:p w:rsidRPr="008B1762" w:rsidR="004A1FE8" w:rsidRDefault="004A1FE8" w14:paraId="76962320" w14:textId="77777777">
            <w:pPr>
              <w:jc w:val="center"/>
              <w:rPr>
                <w:rFonts w:ascii="Arial" w:hAnsi="Arial" w:cs="Arial"/>
                <w:sz w:val="20"/>
                <w:szCs w:val="20"/>
              </w:rPr>
            </w:pPr>
            <w:r w:rsidRPr="008B1762">
              <w:rPr>
                <w:rFonts w:ascii="Arial" w:hAnsi="Arial" w:cs="Arial"/>
                <w:sz w:val="20"/>
                <w:szCs w:val="20"/>
              </w:rPr>
              <w:t>Cumulative result</w:t>
            </w:r>
          </w:p>
        </w:tc>
        <w:tc>
          <w:tcPr>
            <w:tcW w:w="3665" w:type="dxa"/>
            <w:vMerge w:val="restart"/>
            <w:shd w:val="clear" w:color="auto" w:fill="DAE9F7" w:themeFill="text2" w:themeFillTint="1A"/>
            <w:tcMar/>
            <w:vAlign w:val="center"/>
          </w:tcPr>
          <w:p w:rsidRPr="008B1762" w:rsidR="004A1FE8" w:rsidRDefault="001406AA" w14:paraId="78CE8BBE" w14:textId="5C8D6859">
            <w:pPr>
              <w:jc w:val="center"/>
              <w:rPr>
                <w:rFonts w:ascii="Arial" w:hAnsi="Arial" w:cs="Arial"/>
                <w:sz w:val="20"/>
                <w:szCs w:val="20"/>
              </w:rPr>
            </w:pPr>
            <w:r>
              <w:rPr>
                <w:rFonts w:ascii="Arial" w:hAnsi="Arial" w:cs="Arial"/>
                <w:sz w:val="20"/>
                <w:szCs w:val="20"/>
              </w:rPr>
              <w:t>Progress notes</w:t>
            </w:r>
            <w:r w:rsidR="004A1FE8">
              <w:rPr>
                <w:rFonts w:ascii="Arial" w:hAnsi="Arial" w:cs="Arial"/>
                <w:sz w:val="20"/>
                <w:szCs w:val="20"/>
              </w:rPr>
              <w:t xml:space="preserve"> and links to MOVs</w:t>
            </w:r>
          </w:p>
        </w:tc>
      </w:tr>
      <w:tr w:rsidRPr="008B1762" w:rsidR="004A1FE8" w:rsidTr="5B0AD265" w14:paraId="7AA17551" w14:textId="77777777">
        <w:tc>
          <w:tcPr>
            <w:tcW w:w="3870" w:type="dxa"/>
            <w:vMerge/>
            <w:tcMar/>
            <w:vAlign w:val="center"/>
          </w:tcPr>
          <w:p w:rsidRPr="008B1762" w:rsidR="004A1FE8" w:rsidRDefault="004A1FE8" w14:paraId="29770264" w14:textId="77777777">
            <w:pPr>
              <w:jc w:val="center"/>
              <w:rPr>
                <w:rFonts w:ascii="Arial" w:hAnsi="Arial" w:cs="Arial"/>
                <w:b/>
                <w:bCs/>
                <w:sz w:val="20"/>
                <w:szCs w:val="20"/>
              </w:rPr>
            </w:pPr>
          </w:p>
        </w:tc>
        <w:tc>
          <w:tcPr>
            <w:tcW w:w="960" w:type="dxa"/>
            <w:shd w:val="clear" w:color="auto" w:fill="DAE9F7" w:themeFill="text2" w:themeFillTint="1A"/>
            <w:tcMar/>
            <w:vAlign w:val="center"/>
          </w:tcPr>
          <w:p w:rsidRPr="008B1762" w:rsidR="004A1FE8" w:rsidRDefault="004A1FE8" w14:paraId="55A391BD" w14:textId="77777777">
            <w:pPr>
              <w:jc w:val="center"/>
              <w:rPr>
                <w:rFonts w:ascii="Arial" w:hAnsi="Arial" w:cs="Arial"/>
                <w:sz w:val="20"/>
                <w:szCs w:val="20"/>
              </w:rPr>
            </w:pPr>
            <w:r w:rsidRPr="008B1762">
              <w:rPr>
                <w:rFonts w:ascii="Arial" w:hAnsi="Arial" w:cs="Arial"/>
                <w:sz w:val="20"/>
                <w:szCs w:val="20"/>
              </w:rPr>
              <w:t>Year</w:t>
            </w:r>
          </w:p>
        </w:tc>
        <w:tc>
          <w:tcPr>
            <w:tcW w:w="1785" w:type="dxa"/>
            <w:shd w:val="clear" w:color="auto" w:fill="DAE9F7" w:themeFill="text2" w:themeFillTint="1A"/>
            <w:tcMar/>
            <w:vAlign w:val="center"/>
          </w:tcPr>
          <w:p w:rsidRPr="008B1762" w:rsidR="004A1FE8" w:rsidRDefault="004A1FE8" w14:paraId="7F1AF093" w14:textId="77777777">
            <w:pPr>
              <w:jc w:val="center"/>
              <w:rPr>
                <w:rFonts w:ascii="Arial" w:hAnsi="Arial" w:cs="Arial"/>
                <w:sz w:val="20"/>
                <w:szCs w:val="20"/>
              </w:rPr>
            </w:pPr>
            <w:r w:rsidRPr="008B1762">
              <w:rPr>
                <w:rFonts w:ascii="Arial" w:hAnsi="Arial" w:cs="Arial"/>
                <w:sz w:val="20"/>
                <w:szCs w:val="20"/>
              </w:rPr>
              <w:t>Value</w:t>
            </w:r>
          </w:p>
        </w:tc>
        <w:tc>
          <w:tcPr>
            <w:tcW w:w="1620" w:type="dxa"/>
            <w:vMerge/>
            <w:tcMar/>
            <w:vAlign w:val="center"/>
          </w:tcPr>
          <w:p w:rsidRPr="008B1762" w:rsidR="004A1FE8" w:rsidRDefault="004A1FE8" w14:paraId="478C2D57" w14:textId="77777777">
            <w:pPr>
              <w:jc w:val="center"/>
              <w:rPr>
                <w:rFonts w:ascii="Arial" w:hAnsi="Arial" w:cs="Arial"/>
                <w:b/>
                <w:bCs/>
                <w:sz w:val="20"/>
                <w:szCs w:val="20"/>
              </w:rPr>
            </w:pPr>
          </w:p>
        </w:tc>
        <w:tc>
          <w:tcPr>
            <w:tcW w:w="1815" w:type="dxa"/>
            <w:vMerge/>
            <w:tcMar/>
            <w:vAlign w:val="center"/>
          </w:tcPr>
          <w:p w:rsidRPr="008B1762" w:rsidR="004A1FE8" w:rsidRDefault="004A1FE8" w14:paraId="67B438B2" w14:textId="77777777">
            <w:pPr>
              <w:jc w:val="center"/>
              <w:rPr>
                <w:rFonts w:ascii="Arial" w:hAnsi="Arial" w:cs="Arial"/>
                <w:b/>
                <w:bCs/>
                <w:sz w:val="20"/>
                <w:szCs w:val="20"/>
              </w:rPr>
            </w:pPr>
          </w:p>
        </w:tc>
        <w:tc>
          <w:tcPr>
            <w:tcW w:w="1950" w:type="dxa"/>
            <w:vMerge/>
            <w:tcMar/>
            <w:vAlign w:val="center"/>
          </w:tcPr>
          <w:p w:rsidRPr="008B1762" w:rsidR="004A1FE8" w:rsidRDefault="004A1FE8" w14:paraId="07EFF98E" w14:textId="77777777">
            <w:pPr>
              <w:jc w:val="center"/>
              <w:rPr>
                <w:rFonts w:ascii="Arial" w:hAnsi="Arial" w:cs="Arial"/>
                <w:b/>
                <w:bCs/>
                <w:sz w:val="20"/>
                <w:szCs w:val="20"/>
              </w:rPr>
            </w:pPr>
          </w:p>
        </w:tc>
        <w:tc>
          <w:tcPr>
            <w:tcW w:w="1605" w:type="dxa"/>
            <w:vMerge/>
            <w:tcMar/>
            <w:vAlign w:val="center"/>
          </w:tcPr>
          <w:p w:rsidRPr="008B1762" w:rsidR="004A1FE8" w:rsidRDefault="004A1FE8" w14:paraId="1C457DDA" w14:textId="77777777">
            <w:pPr>
              <w:jc w:val="center"/>
              <w:rPr>
                <w:rFonts w:ascii="Arial" w:hAnsi="Arial" w:cs="Arial"/>
                <w:b/>
                <w:bCs/>
                <w:sz w:val="20"/>
                <w:szCs w:val="20"/>
              </w:rPr>
            </w:pPr>
          </w:p>
        </w:tc>
        <w:tc>
          <w:tcPr>
            <w:tcW w:w="3665" w:type="dxa"/>
            <w:vMerge/>
            <w:tcMar/>
            <w:vAlign w:val="center"/>
          </w:tcPr>
          <w:p w:rsidRPr="008B1762" w:rsidR="004A1FE8" w:rsidRDefault="004A1FE8" w14:paraId="30F9CFB1" w14:textId="77777777">
            <w:pPr>
              <w:jc w:val="center"/>
              <w:rPr>
                <w:rFonts w:ascii="Arial" w:hAnsi="Arial" w:cs="Arial"/>
                <w:b/>
                <w:bCs/>
                <w:sz w:val="20"/>
                <w:szCs w:val="20"/>
              </w:rPr>
            </w:pPr>
          </w:p>
        </w:tc>
      </w:tr>
      <w:tr w:rsidRPr="008B1762" w:rsidR="004A1FE8" w:rsidTr="5B0AD265" w14:paraId="7034A80A" w14:textId="77777777">
        <w:tc>
          <w:tcPr>
            <w:tcW w:w="3870" w:type="dxa"/>
            <w:tcMar/>
            <w:vAlign w:val="center"/>
          </w:tcPr>
          <w:sdt>
            <w:sdtPr>
              <w:id w:val="-288204195"/>
              <w:lock w:val="sdtLocked"/>
              <w:placeholder>
                <w:docPart w:val="FDBF25F2194C442E8AFA31494BD08DD4"/>
              </w:placeholder>
              <w:dropDownList>
                <w:listItem w:displayText="Indicator 1.1.1: Number of national and subnational institutions that leverage digital technologies to improve social protection and social service delivery programmes " w:value="Indicator 1.1.1: Number of national and subnational institutions that leverage digital technologies to improve social protection and social service delivery programmes "/>
                <w:listItem w:displayText="Indicator 1.1.2: Number of national and subnational institutions with strengthened public administration, transparency, and core government functions through e-governance " w:value="Indicator 1.1.2: Number of national and subnational institutions with strengthened public administration, transparency, and core government functions through e-governance "/>
                <w:listItem w:displayText="Indicator 1.1.3: Number of people benefiting from improved social services programmes, disaggregated by sector" w:value="Indicator 1.1.3: Number of people benefiting from improved social services programmes, disaggregated by sector"/>
                <w:listItem w:displayText="Indicator 1.1.4: Number of government institutions with digital platforms and capacities to promote inclusive policymaking, planning, budgeting, and M&amp;E " w:value="Indicator 1.1.4: Number of government institutions with digital platforms and capacities to promote inclusive policymaking, planning, budgeting, and M&amp;E "/>
                <w:listItem w:displayText="Indicator 1.2.1: Number of policies and innovative solutions that foster inclusion and civil society participation in governance, peacebuilding, and democratic processes developed " w:value="Indicator 1.2.1: Number of policies and innovative solutions that foster inclusion and civil society participation in governance, peacebuilding, and democratic processes developed "/>
                <w:listItem w:displayText="Indicator 1.2.2: Number of national institutions with strengthened capacity to conduct inclusive, peaceful and credible democratic processes " w:value="Indicator 1.2.2: Number of national institutions with strengthened capacity to conduct inclusive, peaceful and credible democratic processes "/>
                <w:listItem w:displayText="Indicator 1.3.1: Number of national, and subnational policies, strategies, mechanisms, and action plans for conflict prevention and peacebuilding developed and adopted " w:value="Indicator 1.3.1: Number of national, and subnational policies, strategies, mechanisms, and action plans for conflict prevention and peacebuilding developed and adopted "/>
                <w:listItem w:displayText="Indicator 1.3.2: Number of subnational and community-based organizations with capacities for mediation, dialogue/consenus building, social cohesion, conflict prevention/peacebuilding, community resilience" w:value="Indicator 1.3.2: Number of subnational and community-based organizations with capacities for mediation, dialogue/consenus building, social cohesion, conflict prevention/peacebuilding, community resilience"/>
                <w:listItem w:displayText="Indicator 1.3.3: Number of former combatants and their communities, reintegrated to engage in local governance, peacebuilding and sustainable development process" w:value="Indicator 1.3.3: Number of former combatants and their communities, reintegrated to engage in local governance, peacebuilding and sustainable development process"/>
                <w:listItem w:displayText="Indicator 2.1.1: Number of new policies and solutions, including digital solutions, technological innovations and innovative financing, developed " w:value="Indicator 2.1.1: Number of new policies and solutions, including digital solutions, technological innovations and innovative financing, developed "/>
                <w:listItem w:displayText="Indicator 2.1.2: Number of people benefiting from employment and livelihood support " w:value="Indicator 2.1.2: Number of people benefiting from employment and livelihood support "/>
                <w:listItem w:displayText="Indicator 2.2.1. Number of MSMEs, social enterprises and start-ups capacitated or linked to supply value chains" w:value="Indicator 2.2.1. Number of MSMEs, social enterprises and start-ups capacitated or linked to supply value chains"/>
                <w:listItem w:displayText="Indicator 2.3.1. No of tools, instruments, and solutions co-developed with stakeholders " w:value="Indicator 2.3.1. No of tools, instruments, and solutions co-developed with stakeholders "/>
                <w:listItem w:displayText="Indicator 3.1.1: Number of gender-responsive policy measures and framework in place to enable the enhancement, implementation, and monitoring of Nationally Determined Contributions under the Paris Agreement " w:value="Indicator 3.1.1: Number of gender-responsive policy measures and framework in place to enable the enhancement, implementation, and monitoring of Nationally Determined Contributions under the Paris Agreement "/>
                <w:listItem w:displayText="Indicator 3.1.2: Number of local governments with improved capacities to implement circular economy and sustainable urban development approaches" w:value="Indicator 3.1.2: Number of local governments with improved capacities to implement circular economy and sustainable urban development approaches"/>
                <w:listItem w:displayText="Indicator 3.2.1: Number of risk-informed and gender-responsive development strategies and innovative solutions in place at national, regional, subnational, and sectoral level " w:value="Indicator 3.2.1: Number of risk-informed and gender-responsive development strategies and innovative solutions in place at national, regional, subnational, and sectoral level "/>
                <w:listItem w:displayText="Indicator 3.3.1: Area of marine protected areas (hectares) under NIPAs and other area-based conservation measures (OECMs) effectively managed increased " w:value="Indicator 3.3.1: Area of marine protected areas (hectares) under NIPAs and other area-based conservation measures (OECMs) effectively managed increased "/>
                <w:listItem w:displayText="Indicator 3.3.2: Area of terrestrial protected areas (hectares) including inland wetlands and caves under the NIPAS and OECMs effectively managed increased " w:value="Indicator 3.3.2: Area of terrestrial protected areas (hectares) including inland wetlands and caves under the NIPAS and OECMs effectively managed increased "/>
                <w:listItem w:displayText="Indicator 3.3.3: Amount of chemicals reduced, disposed or avoided (metric tons) in key manufacturing sectors" w:value="Indicator 3.3.3: Amount of chemicals reduced, disposed or avoided (metric tons) in key manufacturing sectors"/>
                <w:listItem w:displayText="Indicator 3.3.4: Number of groups/communities benefiting from improved equitable benefit sharing mechanisms" w:value="Indicator 3.3.4: Number of groups/communities benefiting from improved equitable benefit sharing mechanisms"/>
                <w:listItem w:displayText="Indicator 3.4.1: Number of policies, platforms and innovative finance instruments developed to increase public and private sector investments in resilience, low-carbon and natural resources and biodiversity conservation " w:value="Indicator 3.4.1: Number of policies, platforms and innovative finance instruments developed to increase public and private sector investments in resilience, low-carbon and natural resources and biodiversity conservation "/>
              </w:dropDownList>
              <w:rPr>
                <w:rFonts w:ascii="Arial" w:hAnsi="Arial" w:cs="Arial"/>
                <w:i w:val="1"/>
                <w:iCs w:val="1"/>
                <w:sz w:val="20"/>
                <w:szCs w:val="20"/>
                <w:lang w:eastAsia="zh-CN"/>
              </w:rPr>
            </w:sdtPr>
            <w:sdtEndPr>
              <w:rPr>
                <w:rFonts w:ascii="Arial" w:hAnsi="Arial" w:cs="Arial"/>
                <w:i w:val="1"/>
                <w:iCs w:val="1"/>
                <w:sz w:val="20"/>
                <w:szCs w:val="20"/>
                <w:lang w:eastAsia="zh-CN"/>
              </w:rPr>
            </w:sdtEndPr>
            <w:sdtContent>
              <w:p w:rsidRPr="004B59A5" w:rsidR="00103542" w:rsidP="28B30369" w:rsidRDefault="00103542" w14:paraId="4A172DB3" w14:textId="5B574EE9">
                <w:pPr>
                  <w:jc w:val="both"/>
                  <w:rPr>
                    <w:rFonts w:ascii="Arial" w:hAnsi="Arial" w:cs="Arial"/>
                    <w:i w:val="1"/>
                    <w:iCs w:val="1"/>
                    <w:sz w:val="20"/>
                    <w:szCs w:val="20"/>
                    <w:lang w:eastAsia="zh-CN"/>
                  </w:rPr>
                </w:pPr>
                <w:r w:rsidRPr="28B30369" w:rsidR="359CCADA">
                  <w:rPr>
                    <w:rFonts w:ascii="Arial" w:hAnsi="Arial" w:cs="Arial"/>
                    <w:i w:val="1"/>
                    <w:iCs w:val="1"/>
                    <w:sz w:val="20"/>
                    <w:szCs w:val="20"/>
                    <w:lang w:eastAsia="zh-CN"/>
                  </w:rPr>
                  <w:t>Indicator 3.</w:t>
                </w:r>
                <w:r w:rsidRPr="28B30369" w:rsidR="212BCF84">
                  <w:rPr>
                    <w:rFonts w:ascii="Arial" w:hAnsi="Arial" w:cs="Arial"/>
                    <w:i w:val="1"/>
                    <w:iCs w:val="1"/>
                    <w:sz w:val="20"/>
                    <w:szCs w:val="20"/>
                    <w:lang w:eastAsia="zh-CN"/>
                  </w:rPr>
                  <w:t>2.1: Number of risk-informed and gender-responsive development strategies and innovative solutions in place at national, regional, subnational, and sectoral level</w:t>
                </w:r>
                <w:r w:rsidRPr="28B30369" w:rsidR="359CCADA">
                  <w:rPr>
                    <w:rFonts w:ascii="Arial" w:hAnsi="Arial" w:cs="Arial"/>
                    <w:i w:val="1"/>
                    <w:iCs w:val="1"/>
                    <w:sz w:val="20"/>
                    <w:szCs w:val="20"/>
                    <w:lang w:eastAsia="zh-CN"/>
                  </w:rPr>
                  <w:t xml:space="preserve"> </w:t>
                </w:r>
              </w:p>
            </w:sdtContent>
          </w:sdt>
          <w:p w:rsidRPr="004B59A5" w:rsidR="004A1FE8" w:rsidRDefault="004A1FE8" w14:paraId="1F1E9139" w14:textId="18449AE5">
            <w:pPr>
              <w:rPr>
                <w:rFonts w:ascii="Arial" w:hAnsi="Arial" w:cs="Arial"/>
                <w:b/>
                <w:bCs/>
                <w:sz w:val="20"/>
                <w:szCs w:val="20"/>
              </w:rPr>
            </w:pPr>
          </w:p>
        </w:tc>
        <w:tc>
          <w:tcPr>
            <w:tcW w:w="960" w:type="dxa"/>
            <w:tcMar/>
            <w:vAlign w:val="center"/>
          </w:tcPr>
          <w:p w:rsidRPr="008B1762" w:rsidR="004A1FE8" w:rsidP="28B30369" w:rsidRDefault="004A1FE8" w14:paraId="72B607A7" w14:textId="6A53D9CD">
            <w:pPr>
              <w:pStyle w:val="Normal"/>
              <w:suppressLineNumbers w:val="0"/>
              <w:bidi w:val="0"/>
              <w:spacing w:before="0" w:beforeAutospacing="off" w:after="0" w:afterAutospacing="off" w:line="240" w:lineRule="auto"/>
              <w:ind w:left="0" w:right="0"/>
              <w:jc w:val="center"/>
            </w:pPr>
            <w:r w:rsidRPr="28B30369" w:rsidR="0AFC636C">
              <w:rPr>
                <w:rFonts w:ascii="Arial" w:hAnsi="Arial" w:cs="Arial"/>
                <w:sz w:val="20"/>
                <w:szCs w:val="20"/>
              </w:rPr>
              <w:t>2024</w:t>
            </w:r>
          </w:p>
        </w:tc>
        <w:tc>
          <w:tcPr>
            <w:tcW w:w="1785" w:type="dxa"/>
            <w:tcMar/>
            <w:vAlign w:val="center"/>
          </w:tcPr>
          <w:p w:rsidRPr="008B1762" w:rsidR="004A1FE8" w:rsidP="13EAE52E" w:rsidRDefault="004A1FE8" w14:paraId="4C508A9A" w14:textId="599BF53A">
            <w:pPr>
              <w:jc w:val="center"/>
              <w:rPr>
                <w:rFonts w:ascii="Arial" w:hAnsi="Arial" w:cs="Arial"/>
                <w:b w:val="0"/>
                <w:bCs w:val="0"/>
                <w:sz w:val="20"/>
                <w:szCs w:val="20"/>
              </w:rPr>
            </w:pPr>
            <w:r w:rsidRPr="13EAE52E" w:rsidR="0D28A9F2">
              <w:rPr>
                <w:rFonts w:ascii="Arial" w:hAnsi="Arial" w:cs="Arial"/>
                <w:b w:val="0"/>
                <w:bCs w:val="0"/>
                <w:sz w:val="20"/>
                <w:szCs w:val="20"/>
              </w:rPr>
              <w:t>1 (3</w:t>
            </w:r>
            <w:r w:rsidRPr="13EAE52E" w:rsidR="0D28A9F2">
              <w:rPr>
                <w:rFonts w:ascii="Arial" w:hAnsi="Arial" w:cs="Arial"/>
                <w:b w:val="0"/>
                <w:bCs w:val="0"/>
                <w:sz w:val="20"/>
                <w:szCs w:val="20"/>
                <w:vertAlign w:val="superscript"/>
              </w:rPr>
              <w:t>rd</w:t>
            </w:r>
            <w:r w:rsidRPr="13EAE52E" w:rsidR="0D28A9F2">
              <w:rPr>
                <w:rFonts w:ascii="Arial" w:hAnsi="Arial" w:cs="Arial"/>
                <w:b w:val="0"/>
                <w:bCs w:val="0"/>
                <w:sz w:val="20"/>
                <w:szCs w:val="20"/>
              </w:rPr>
              <w:t xml:space="preserve"> PBSAP iteration)</w:t>
            </w:r>
          </w:p>
        </w:tc>
        <w:tc>
          <w:tcPr>
            <w:tcW w:w="1620" w:type="dxa"/>
            <w:tcMar/>
            <w:vAlign w:val="center"/>
          </w:tcPr>
          <w:p w:rsidRPr="008B1762" w:rsidR="004A1FE8" w:rsidP="13EAE52E" w:rsidRDefault="004A1FE8" w14:paraId="48E2163A" w14:textId="1F98FACE">
            <w:pPr>
              <w:jc w:val="center"/>
              <w:rPr>
                <w:rFonts w:ascii="Arial" w:hAnsi="Arial" w:cs="Arial"/>
                <w:b w:val="0"/>
                <w:bCs w:val="0"/>
                <w:sz w:val="20"/>
                <w:szCs w:val="20"/>
              </w:rPr>
            </w:pPr>
            <w:r w:rsidRPr="5B0AD265" w:rsidR="2B463DCA">
              <w:rPr>
                <w:rFonts w:ascii="Arial" w:hAnsi="Arial" w:cs="Arial"/>
                <w:b w:val="0"/>
                <w:bCs w:val="0"/>
                <w:sz w:val="20"/>
                <w:szCs w:val="20"/>
              </w:rPr>
              <w:t>1</w:t>
            </w:r>
          </w:p>
        </w:tc>
        <w:tc>
          <w:tcPr>
            <w:tcW w:w="1815" w:type="dxa"/>
            <w:tcMar/>
            <w:vAlign w:val="center"/>
          </w:tcPr>
          <w:p w:rsidRPr="008B1762" w:rsidR="004A1FE8" w:rsidP="13EAE52E" w:rsidRDefault="004A1FE8" w14:paraId="247B9892" w14:textId="64DAFF00">
            <w:pPr>
              <w:jc w:val="center"/>
              <w:rPr>
                <w:rFonts w:ascii="Arial" w:hAnsi="Arial" w:cs="Arial"/>
                <w:b w:val="0"/>
                <w:bCs w:val="0"/>
                <w:sz w:val="20"/>
                <w:szCs w:val="20"/>
              </w:rPr>
            </w:pPr>
            <w:r w:rsidRPr="5B0AD265" w:rsidR="2B463DCA">
              <w:rPr>
                <w:rFonts w:ascii="Arial" w:hAnsi="Arial" w:cs="Arial"/>
                <w:b w:val="0"/>
                <w:bCs w:val="0"/>
                <w:sz w:val="20"/>
                <w:szCs w:val="20"/>
              </w:rPr>
              <w:t>1</w:t>
            </w:r>
          </w:p>
        </w:tc>
        <w:tc>
          <w:tcPr>
            <w:tcW w:w="1950" w:type="dxa"/>
            <w:tcMar/>
            <w:vAlign w:val="center"/>
          </w:tcPr>
          <w:p w:rsidRPr="008B1762" w:rsidR="004A1FE8" w:rsidP="13EAE52E" w:rsidRDefault="004A1FE8" w14:paraId="3498E94A" w14:textId="38BAA81B">
            <w:pPr>
              <w:pStyle w:val="Normal"/>
              <w:jc w:val="center"/>
              <w:rPr>
                <w:rFonts w:ascii="Arial" w:hAnsi="Arial" w:cs="Arial"/>
                <w:b w:val="0"/>
                <w:bCs w:val="0"/>
                <w:sz w:val="20"/>
                <w:szCs w:val="20"/>
              </w:rPr>
            </w:pPr>
            <w:r w:rsidRPr="5B0AD265" w:rsidR="2B463DCA">
              <w:rPr>
                <w:rFonts w:ascii="Arial" w:hAnsi="Arial" w:cs="Arial"/>
                <w:b w:val="0"/>
                <w:bCs w:val="0"/>
                <w:sz w:val="20"/>
                <w:szCs w:val="20"/>
              </w:rPr>
              <w:t>1</w:t>
            </w:r>
          </w:p>
        </w:tc>
        <w:tc>
          <w:tcPr>
            <w:tcW w:w="1605" w:type="dxa"/>
            <w:tcMar/>
            <w:vAlign w:val="center"/>
          </w:tcPr>
          <w:p w:rsidRPr="008B1762" w:rsidR="004A1FE8" w:rsidP="13EAE52E" w:rsidRDefault="004A1FE8" w14:paraId="693A83F6" w14:textId="57228607">
            <w:pPr>
              <w:jc w:val="center"/>
              <w:rPr>
                <w:rFonts w:ascii="Arial" w:hAnsi="Arial" w:cs="Arial"/>
                <w:b w:val="0"/>
                <w:bCs w:val="0"/>
                <w:sz w:val="20"/>
                <w:szCs w:val="20"/>
              </w:rPr>
            </w:pPr>
            <w:r w:rsidRPr="5B0AD265" w:rsidR="2B463DCA">
              <w:rPr>
                <w:rFonts w:ascii="Arial" w:hAnsi="Arial" w:cs="Arial"/>
                <w:b w:val="0"/>
                <w:bCs w:val="0"/>
                <w:sz w:val="20"/>
                <w:szCs w:val="20"/>
              </w:rPr>
              <w:t>1</w:t>
            </w:r>
          </w:p>
        </w:tc>
        <w:tc>
          <w:tcPr>
            <w:tcW w:w="3665" w:type="dxa"/>
            <w:tcMar/>
            <w:vAlign w:val="center"/>
          </w:tcPr>
          <w:p w:rsidRPr="008B1762" w:rsidR="004A1FE8" w:rsidP="13EAE52E" w:rsidRDefault="004A1FE8" w14:paraId="04E56A88" w14:textId="2E064E8F">
            <w:pPr>
              <w:rPr>
                <w:rFonts w:ascii="Arial" w:hAnsi="Arial" w:cs="Arial"/>
                <w:b w:val="0"/>
                <w:bCs w:val="0"/>
                <w:sz w:val="20"/>
                <w:szCs w:val="20"/>
              </w:rPr>
            </w:pPr>
            <w:hyperlink r:id="Ra2b0f745eee6456d">
              <w:r w:rsidRPr="5B0AD265" w:rsidR="77A9D0C2">
                <w:rPr>
                  <w:rStyle w:val="Hyperlink"/>
                  <w:b w:val="0"/>
                  <w:bCs w:val="0"/>
                </w:rPr>
                <w:t>Draft Updated PBSAP</w:t>
              </w:r>
            </w:hyperlink>
          </w:p>
        </w:tc>
      </w:tr>
      <w:tr w:rsidR="2277A123" w:rsidTr="5B0AD265" w14:paraId="4266DA9B" w14:textId="77777777">
        <w:trPr>
          <w:trHeight w:val="300"/>
        </w:trPr>
        <w:tc>
          <w:tcPr>
            <w:tcW w:w="3870" w:type="dxa"/>
            <w:tcMar/>
            <w:vAlign w:val="center"/>
          </w:tcPr>
          <w:sdt>
            <w:sdtPr>
              <w:id w:val="-518859983"/>
              <w:lock w:val="sdtLocked"/>
              <w:placeholder>
                <w:docPart w:val="35F5560E563F4D03B5F628C299CD3566"/>
              </w:placeholder>
              <w:dropDownList>
                <w:listItem w:displayText="Indicator 1.1.1: Number of national and subnational institutions that leverage digital technologies to improve social protection and social service delivery programmes " w:value="Indicator 1.1.1: Number of national and subnational institutions that leverage digital technologies to improve social protection and social service delivery programmes "/>
                <w:listItem w:displayText="Indicator 1.1.2: Number of national and subnational institutions with strengthened public administration, transparency, and core government functions through e-governance " w:value="Indicator 1.1.2: Number of national and subnational institutions with strengthened public administration, transparency, and core government functions through e-governance "/>
                <w:listItem w:displayText="Indicator 1.1.3: Number of people benefiting from improved social services programmes, disaggregated by sector" w:value="Indicator 1.1.3: Number of people benefiting from improved social services programmes, disaggregated by sector"/>
                <w:listItem w:displayText="Indicator 1.1.4: Number of government institutions with digital platforms and capacities to promote inclusive policymaking, planning, budgeting, and M&amp;E " w:value="Indicator 1.1.4: Number of government institutions with digital platforms and capacities to promote inclusive policymaking, planning, budgeting, and M&amp;E "/>
                <w:listItem w:displayText="Indicator 1.2.1: Number of policies and innovative solutions that foster inclusion and civil society participation in governance, peacebuilding, and democratic processes developed " w:value="Indicator 1.2.1: Number of policies and innovative solutions that foster inclusion and civil society participation in governance, peacebuilding, and democratic processes developed "/>
                <w:listItem w:displayText="Indicator 1.2.2: Number of national institutions with strengthened capacity to conduct inclusive, peaceful and credible democratic processes " w:value="Indicator 1.2.2: Number of national institutions with strengthened capacity to conduct inclusive, peaceful and credible democratic processes "/>
                <w:listItem w:displayText="Indicator 1.3.1: Number of national, and subnational policies, strategies, mechanisms, and action plans for conflict prevention and peacebuilding developed and adopted " w:value="Indicator 1.3.1: Number of national, and subnational policies, strategies, mechanisms, and action plans for conflict prevention and peacebuilding developed and adopted "/>
                <w:listItem w:displayText="Indicator 1.3.2: Number of subnational and community-based organizations with capacities for mediation, dialogue/consenus building, social cohesion, conflict prevention/peacebuilding, community resilience" w:value="Indicator 1.3.2: Number of subnational and community-based organizations with capacities for mediation, dialogue/consenus building, social cohesion, conflict prevention/peacebuilding, community resilience"/>
                <w:listItem w:displayText="Indicator 1.3.3: Number of former combatants and their communities, reintegrated to engage in local governance, peacebuilding and sustainable development process" w:value="Indicator 1.3.3: Number of former combatants and their communities, reintegrated to engage in local governance, peacebuilding and sustainable development process"/>
                <w:listItem w:displayText="Indicator 2.1.1: Number of new policies and solutions, including digital solutions, technological innovations and innovative financing, developed " w:value="Indicator 2.1.1: Number of new policies and solutions, including digital solutions, technological innovations and innovative financing, developed "/>
                <w:listItem w:displayText="Indicator 2.1.2: Number of people benefiting from employment and livelihood support " w:value="Indicator 2.1.2: Number of people benefiting from employment and livelihood support "/>
                <w:listItem w:displayText="Indicator 2.2.1. Number of MSMEs, social enterprises and start-ups capacitated or linked to supply value chains" w:value="Indicator 2.2.1. Number of MSMEs, social enterprises and start-ups capacitated or linked to supply value chains"/>
                <w:listItem w:displayText="Indicator 2.3.1. No of tools, instruments, and solutions co-developed with stakeholders " w:value="Indicator 2.3.1. No of tools, instruments, and solutions co-developed with stakeholders "/>
                <w:listItem w:displayText="Indicator 3.1.1: Number of gender-responsive policy measures and framework in place to enable the enhancement, implementation, and monitoring of Nationally Determined Contributions under the Paris Agreement " w:value="Indicator 3.1.1: Number of gender-responsive policy measures and framework in place to enable the enhancement, implementation, and monitoring of Nationally Determined Contributions under the Paris Agreement "/>
                <w:listItem w:displayText="Indicator 3.1.2: Number of local governments with improved capacities to implement circular economy and sustainable urban development approaches" w:value="Indicator 3.1.2: Number of local governments with improved capacities to implement circular economy and sustainable urban development approaches"/>
                <w:listItem w:displayText="Indicator 3.2.1: Number of risk-informed and gender-responsive development strategies and innovative solutions in place at national, regional, subnational, and sectoral level " w:value="Indicator 3.2.1: Number of risk-informed and gender-responsive development strategies and innovative solutions in place at national, regional, subnational, and sectoral level "/>
                <w:listItem w:displayText="Indicator 3.3.1: Area of marine protected areas (hectares) under NIPAs and other area-based conservation measures (OECMs) effectively managed increased " w:value="Indicator 3.3.1: Area of marine protected areas (hectares) under NIPAs and other area-based conservation measures (OECMs) effectively managed increased "/>
                <w:listItem w:displayText="Indicator 3.3.2: Area of terrestrial protected areas (hectares) including inland wetlands and caves under the NIPAS and OECMs effectively managed increased " w:value="Indicator 3.3.2: Area of terrestrial protected areas (hectares) including inland wetlands and caves under the NIPAS and OECMs effectively managed increased "/>
                <w:listItem w:displayText="Indicator 3.3.3: Amount of chemicals reduced, disposed or avoided (metric tons) in key manufacturing sectors" w:value="Indicator 3.3.3: Amount of chemicals reduced, disposed or avoided (metric tons) in key manufacturing sectors"/>
                <w:listItem w:displayText="Indicator 3.3.4: Number of groups/communities benefiting from improved equitable benefit sharing mechanisms" w:value="Indicator 3.3.4: Number of groups/communities benefiting from improved equitable benefit sharing mechanisms"/>
                <w:listItem w:displayText="Indicator 3.4.1: Number of policies, platforms and innovative finance instruments developed to increase public and private sector investments in resilience, low-carbon and natural resources and biodiversity conservation " w:value="Indicator 3.4.1: Number of policies, platforms and innovative finance instruments developed to increase public and private sector investments in resilience, low-carbon and natural resources and biodiversity conservation "/>
              </w:dropDownList>
              <w:rPr>
                <w:rFonts w:ascii="Arial" w:hAnsi="Arial" w:cs="Arial"/>
                <w:i w:val="1"/>
                <w:iCs w:val="1"/>
                <w:sz w:val="20"/>
                <w:szCs w:val="20"/>
                <w:lang w:eastAsia="zh-CN"/>
              </w:rPr>
            </w:sdtPr>
            <w:sdtEndPr>
              <w:rPr>
                <w:rFonts w:ascii="Arial" w:hAnsi="Arial" w:cs="Arial"/>
                <w:i w:val="1"/>
                <w:iCs w:val="1"/>
                <w:sz w:val="20"/>
                <w:szCs w:val="20"/>
                <w:lang w:eastAsia="zh-CN"/>
              </w:rPr>
            </w:sdtEndPr>
            <w:sdtContent>
              <w:p w:rsidRPr="004B59A5" w:rsidR="00103542" w:rsidP="5B0AD265" w:rsidRDefault="00103542" w14:paraId="341F8AE2" w14:textId="24954286">
                <w:pPr>
                  <w:rPr>
                    <w:rFonts w:ascii="Arial" w:hAnsi="Arial" w:cs="Arial"/>
                    <w:b w:val="1"/>
                    <w:bCs w:val="1"/>
                    <w:i w:val="1"/>
                    <w:iCs w:val="1"/>
                    <w:sz w:val="20"/>
                    <w:szCs w:val="20"/>
                    <w:lang w:eastAsia="zh-CN"/>
                  </w:rPr>
                </w:pPr>
                <w:r w:rsidRPr="5B0AD265" w:rsidR="1615CE6A">
                  <w:rPr>
                    <w:rFonts w:ascii="Arial" w:hAnsi="Arial" w:cs="Arial"/>
                    <w:i w:val="1"/>
                    <w:iCs w:val="1"/>
                    <w:sz w:val="20"/>
                    <w:szCs w:val="20"/>
                    <w:lang w:eastAsia="zh-CN"/>
                  </w:rPr>
                  <w:t xml:space="preserve">Indicator 3.2.1: Number of risk-informed and gender-responsive development strategies and innovative solutions in place at national, regional, subnational, and sectoral level </w:t>
                </w:r>
              </w:p>
            </w:sdtContent>
          </w:sdt>
          <w:p w:rsidRPr="004B59A5" w:rsidR="2277A123" w:rsidP="2277A123" w:rsidRDefault="2277A123" w14:paraId="2EBE01E4" w14:textId="1E56E3E2">
            <w:pPr>
              <w:rPr>
                <w:rFonts w:ascii="Arial" w:hAnsi="Arial" w:eastAsia="Calibri" w:cs="Arial"/>
                <w:sz w:val="20"/>
                <w:szCs w:val="20"/>
                <w:lang w:val="en-GB"/>
              </w:rPr>
            </w:pPr>
          </w:p>
        </w:tc>
        <w:tc>
          <w:tcPr>
            <w:tcW w:w="960" w:type="dxa"/>
            <w:tcMar/>
            <w:vAlign w:val="center"/>
          </w:tcPr>
          <w:p w:rsidR="2277A123" w:rsidP="2277A123" w:rsidRDefault="00E872DF" w14:paraId="2778F6C3" w14:textId="7A936DC0">
            <w:pPr>
              <w:jc w:val="center"/>
            </w:pPr>
            <w:r w:rsidRPr="5B0AD265" w:rsidR="1615CE6A">
              <w:rPr>
                <w:rFonts w:ascii="Arial" w:hAnsi="Arial" w:cs="Arial"/>
                <w:sz w:val="20"/>
                <w:szCs w:val="20"/>
              </w:rPr>
              <w:t>2024</w:t>
            </w:r>
          </w:p>
        </w:tc>
        <w:tc>
          <w:tcPr>
            <w:tcW w:w="1785" w:type="dxa"/>
            <w:tcMar/>
            <w:vAlign w:val="center"/>
          </w:tcPr>
          <w:p w:rsidR="2277A123" w:rsidP="5B0AD265" w:rsidRDefault="2277A123" w14:paraId="2A82474D" w14:textId="514D2E2D">
            <w:pPr>
              <w:jc w:val="center"/>
              <w:rPr>
                <w:rFonts w:ascii="Arial" w:hAnsi="Arial" w:cs="Arial"/>
                <w:b w:val="0"/>
                <w:bCs w:val="0"/>
                <w:sz w:val="20"/>
                <w:szCs w:val="20"/>
              </w:rPr>
            </w:pPr>
            <w:r w:rsidRPr="5B0AD265" w:rsidR="69AD901E">
              <w:rPr>
                <w:rFonts w:ascii="Arial" w:hAnsi="Arial" w:cs="Arial"/>
                <w:b w:val="0"/>
                <w:bCs w:val="0"/>
                <w:sz w:val="20"/>
                <w:szCs w:val="20"/>
              </w:rPr>
              <w:t>1 (</w:t>
            </w:r>
            <w:r w:rsidRPr="5B0AD265" w:rsidR="1CDBB1CE">
              <w:rPr>
                <w:rFonts w:ascii="Arial" w:hAnsi="Arial" w:cs="Arial"/>
                <w:b w:val="0"/>
                <w:bCs w:val="0"/>
                <w:sz w:val="20"/>
                <w:szCs w:val="20"/>
              </w:rPr>
              <w:t>6</w:t>
            </w:r>
            <w:r w:rsidRPr="5B0AD265" w:rsidR="69AD901E">
              <w:rPr>
                <w:rFonts w:ascii="Arial" w:hAnsi="Arial" w:cs="Arial"/>
                <w:b w:val="0"/>
                <w:bCs w:val="0"/>
                <w:sz w:val="20"/>
                <w:szCs w:val="20"/>
                <w:vertAlign w:val="superscript"/>
              </w:rPr>
              <w:t>th</w:t>
            </w:r>
            <w:r w:rsidRPr="5B0AD265" w:rsidR="69AD901E">
              <w:rPr>
                <w:rFonts w:ascii="Arial" w:hAnsi="Arial" w:cs="Arial"/>
                <w:b w:val="0"/>
                <w:bCs w:val="0"/>
                <w:sz w:val="20"/>
                <w:szCs w:val="20"/>
              </w:rPr>
              <w:t xml:space="preserve"> National Report)</w:t>
            </w:r>
          </w:p>
        </w:tc>
        <w:tc>
          <w:tcPr>
            <w:tcW w:w="1620" w:type="dxa"/>
            <w:tcMar/>
            <w:vAlign w:val="center"/>
          </w:tcPr>
          <w:p w:rsidR="2277A123" w:rsidP="5B0AD265" w:rsidRDefault="2277A123" w14:paraId="0EBAA53C" w14:textId="7ACF80F7">
            <w:pPr>
              <w:jc w:val="center"/>
              <w:rPr>
                <w:rFonts w:ascii="Arial" w:hAnsi="Arial" w:cs="Arial"/>
                <w:b w:val="0"/>
                <w:bCs w:val="0"/>
                <w:sz w:val="20"/>
                <w:szCs w:val="20"/>
              </w:rPr>
            </w:pPr>
            <w:r w:rsidRPr="5B0AD265" w:rsidR="69AD901E">
              <w:rPr>
                <w:rFonts w:ascii="Arial" w:hAnsi="Arial" w:cs="Arial"/>
                <w:b w:val="0"/>
                <w:bCs w:val="0"/>
                <w:sz w:val="20"/>
                <w:szCs w:val="20"/>
              </w:rPr>
              <w:t>1</w:t>
            </w:r>
          </w:p>
        </w:tc>
        <w:tc>
          <w:tcPr>
            <w:tcW w:w="1815" w:type="dxa"/>
            <w:tcMar/>
            <w:vAlign w:val="center"/>
          </w:tcPr>
          <w:p w:rsidR="2277A123" w:rsidP="5B0AD265" w:rsidRDefault="2277A123" w14:paraId="55EC5F31" w14:textId="32594149">
            <w:pPr>
              <w:jc w:val="center"/>
              <w:rPr>
                <w:rFonts w:ascii="Arial" w:hAnsi="Arial" w:cs="Arial"/>
                <w:b w:val="0"/>
                <w:bCs w:val="0"/>
                <w:sz w:val="20"/>
                <w:szCs w:val="20"/>
              </w:rPr>
            </w:pPr>
            <w:r w:rsidRPr="5B0AD265" w:rsidR="69AD901E">
              <w:rPr>
                <w:rFonts w:ascii="Arial" w:hAnsi="Arial" w:cs="Arial"/>
                <w:b w:val="0"/>
                <w:bCs w:val="0"/>
                <w:sz w:val="20"/>
                <w:szCs w:val="20"/>
              </w:rPr>
              <w:t>1</w:t>
            </w:r>
          </w:p>
        </w:tc>
        <w:tc>
          <w:tcPr>
            <w:tcW w:w="1950" w:type="dxa"/>
            <w:tcMar/>
            <w:vAlign w:val="center"/>
          </w:tcPr>
          <w:p w:rsidR="2277A123" w:rsidP="5B0AD265" w:rsidRDefault="2277A123" w14:paraId="1C446840" w14:textId="3B4EF258">
            <w:pPr>
              <w:jc w:val="center"/>
              <w:rPr>
                <w:rFonts w:ascii="Arial" w:hAnsi="Arial" w:cs="Arial"/>
                <w:b w:val="0"/>
                <w:bCs w:val="0"/>
                <w:sz w:val="20"/>
                <w:szCs w:val="20"/>
              </w:rPr>
            </w:pPr>
            <w:r w:rsidRPr="5B0AD265" w:rsidR="69AD901E">
              <w:rPr>
                <w:rFonts w:ascii="Arial" w:hAnsi="Arial" w:cs="Arial"/>
                <w:b w:val="0"/>
                <w:bCs w:val="0"/>
                <w:sz w:val="20"/>
                <w:szCs w:val="20"/>
              </w:rPr>
              <w:t>1</w:t>
            </w:r>
          </w:p>
        </w:tc>
        <w:tc>
          <w:tcPr>
            <w:tcW w:w="1605" w:type="dxa"/>
            <w:tcMar/>
            <w:vAlign w:val="center"/>
          </w:tcPr>
          <w:p w:rsidR="2277A123" w:rsidP="5B0AD265" w:rsidRDefault="2277A123" w14:paraId="5BBBBBF6" w14:textId="58AEA45B">
            <w:pPr>
              <w:jc w:val="center"/>
              <w:rPr>
                <w:rFonts w:ascii="Arial" w:hAnsi="Arial" w:cs="Arial"/>
                <w:b w:val="0"/>
                <w:bCs w:val="0"/>
                <w:sz w:val="20"/>
                <w:szCs w:val="20"/>
              </w:rPr>
            </w:pPr>
            <w:r w:rsidRPr="5B0AD265" w:rsidR="69AD901E">
              <w:rPr>
                <w:rFonts w:ascii="Arial" w:hAnsi="Arial" w:cs="Arial"/>
                <w:b w:val="0"/>
                <w:bCs w:val="0"/>
                <w:sz w:val="20"/>
                <w:szCs w:val="20"/>
              </w:rPr>
              <w:t>1</w:t>
            </w:r>
          </w:p>
        </w:tc>
        <w:tc>
          <w:tcPr>
            <w:tcW w:w="3665" w:type="dxa"/>
            <w:tcMar/>
            <w:vAlign w:val="center"/>
          </w:tcPr>
          <w:p w:rsidR="2277A123" w:rsidP="5B0AD265" w:rsidRDefault="2277A123" w14:paraId="4F669B8C" w14:textId="1D8FEC64">
            <w:pPr>
              <w:pStyle w:val="Normal"/>
              <w:rPr>
                <w:rFonts w:ascii="Arial" w:hAnsi="Arial" w:eastAsia="Arial" w:cs="Arial"/>
                <w:noProof w:val="0"/>
                <w:sz w:val="20"/>
                <w:szCs w:val="20"/>
                <w:lang w:val="en-US"/>
              </w:rPr>
            </w:pPr>
            <w:hyperlink r:id="R741b21f2f51141d0">
              <w:r w:rsidRPr="5B0AD265" w:rsidR="26E1255F">
                <w:rPr>
                  <w:rStyle w:val="Hyperlink"/>
                  <w:noProof w:val="0"/>
                  <w:lang w:val="en-US"/>
                </w:rPr>
                <w:t>7th National Report</w:t>
              </w:r>
            </w:hyperlink>
          </w:p>
        </w:tc>
      </w:tr>
      <w:tr w:rsidR="5B0AD265" w:rsidTr="5B0AD265" w14:paraId="5C0DD346">
        <w:trPr>
          <w:trHeight w:val="300"/>
        </w:trPr>
        <w:tc>
          <w:tcPr>
            <w:tcW w:w="3870" w:type="dxa"/>
            <w:tcMar/>
            <w:vAlign w:val="center"/>
          </w:tcPr>
          <w:sdt>
            <w:sdtPr>
              <w:id w:val="1541184374"/>
              <w:dropDownList>
                <w:listItem w:displayText="Indicator 1.1.1: Number of national and subnational institutions that leverage digital technologies to improve social protection and social service delivery programmes " w:value="Indicator 1.1.1: Number of national and subnational institutions that leverage digital technologies to improve social protection and social service delivery programmes "/>
                <w:listItem w:displayText="Indicator 1.1.2: Number of national and subnational institutions with strengthened public administration, transparency, and core government functions through e-governance " w:value="Indicator 1.1.2: Number of national and subnational institutions with strengthened public administration, transparency, and core government functions through e-governance "/>
                <w:listItem w:displayText="Indicator 1.1.3: Number of people benefiting from improved social services programmes, disaggregated by sector" w:value="Indicator 1.1.3: Number of people benefiting from improved social services programmes, disaggregated by sector"/>
                <w:listItem w:displayText="Indicator 1.1.4: Number of government institutions with digital platforms and capacities to promote inclusive policymaking, planning, budgeting, and M&amp;E " w:value="Indicator 1.1.4: Number of government institutions with digital platforms and capacities to promote inclusive policymaking, planning, budgeting, and M&amp;E "/>
                <w:listItem w:displayText="Indicator 1.2.1: Number of policies and innovative solutions that foster inclusion and civil society participation in governance, peacebuilding, and democratic processes developed " w:value="Indicator 1.2.1: Number of policies and innovative solutions that foster inclusion and civil society participation in governance, peacebuilding, and democratic processes developed "/>
                <w:listItem w:displayText="Indicator 1.2.2: Number of national institutions with strengthened capacity to conduct inclusive, peaceful and credible democratic processes " w:value="Indicator 1.2.2: Number of national institutions with strengthened capacity to conduct inclusive, peaceful and credible democratic processes "/>
                <w:listItem w:displayText="Indicator 1.3.1: Number of national, and subnational policies, strategies, mechanisms, and action plans for conflict prevention and peacebuilding developed and adopted " w:value="Indicator 1.3.1: Number of national, and subnational policies, strategies, mechanisms, and action plans for conflict prevention and peacebuilding developed and adopted "/>
                <w:listItem w:displayText="Indicator 1.3.2: Number of subnational and community-based organizations with capacities for mediation, dialogue/consenus building, social cohesion, conflict prevention/peacebuilding, community resilience" w:value="Indicator 1.3.2: Number of subnational and community-based organizations with capacities for mediation, dialogue/consenus building, social cohesion, conflict prevention/peacebuilding, community resilience"/>
                <w:listItem w:displayText="Indicator 1.3.3: Number of former combatants and their communities, reintegrated to engage in local governance, peacebuilding and sustainable development process" w:value="Indicator 1.3.3: Number of former combatants and their communities, reintegrated to engage in local governance, peacebuilding and sustainable development process"/>
                <w:listItem w:displayText="Indicator 2.1.1: Number of new policies and solutions, including digital solutions, technological innovations and innovative financing, developed " w:value="Indicator 2.1.1: Number of new policies and solutions, including digital solutions, technological innovations and innovative financing, developed "/>
                <w:listItem w:displayText="Indicator 2.1.2: Number of people benefiting from employment and livelihood support " w:value="Indicator 2.1.2: Number of people benefiting from employment and livelihood support "/>
                <w:listItem w:displayText="Indicator 2.2.1. Number of MSMEs, social enterprises and start-ups capacitated or linked to supply value chains" w:value="Indicator 2.2.1. Number of MSMEs, social enterprises and start-ups capacitated or linked to supply value chains"/>
                <w:listItem w:displayText="Indicator 2.3.1. No of tools, instruments, and solutions co-developed with stakeholders " w:value="Indicator 2.3.1. No of tools, instruments, and solutions co-developed with stakeholders "/>
                <w:listItem w:displayText="Indicator 3.1.1: Number of gender-responsive policy measures and framework in place to enable the enhancement, implementation, and monitoring of Nationally Determined Contributions under the Paris Agreement " w:value="Indicator 3.1.1: Number of gender-responsive policy measures and framework in place to enable the enhancement, implementation, and monitoring of Nationally Determined Contributions under the Paris Agreement "/>
                <w:listItem w:displayText="Indicator 3.1.2: Number of local governments with improved capacities to implement circular economy and sustainable urban development approaches" w:value="Indicator 3.1.2: Number of local governments with improved capacities to implement circular economy and sustainable urban development approaches"/>
                <w:listItem w:displayText="Indicator 3.2.1: Number of risk-informed and gender-responsive development strategies and innovative solutions in place at national, regional, subnational, and sectoral level " w:value="Indicator 3.2.1: Number of risk-informed and gender-responsive development strategies and innovative solutions in place at national, regional, subnational, and sectoral level "/>
                <w:listItem w:displayText="Indicator 3.3.1: Area of marine protected areas (hectares) under NIPAs and other area-based conservation measures (OECMs) effectively managed increased " w:value="Indicator 3.3.1: Area of marine protected areas (hectares) under NIPAs and other area-based conservation measures (OECMs) effectively managed increased "/>
                <w:listItem w:displayText="Indicator 3.3.2: Area of terrestrial protected areas (hectares) including inland wetlands and caves under the NIPAS and OECMs effectively managed increased " w:value="Indicator 3.3.2: Area of terrestrial protected areas (hectares) including inland wetlands and caves under the NIPAS and OECMs effectively managed increased "/>
                <w:listItem w:displayText="Indicator 3.3.3: Amount of chemicals reduced, disposed or avoided (metric tons) in key manufacturing sectors" w:value="Indicator 3.3.3: Amount of chemicals reduced, disposed or avoided (metric tons) in key manufacturing sectors"/>
                <w:listItem w:displayText="Indicator 3.3.4: Number of groups/communities benefiting from improved equitable benefit sharing mechanisms" w:value="Indicator 3.3.4: Number of groups/communities benefiting from improved equitable benefit sharing mechanisms"/>
                <w:listItem w:displayText="Indicator 3.4.1: Number of policies, platforms and innovative finance instruments developed to increase public and private sector investments in resilience, low-carbon and natural resources and biodiversity conservation " w:value="Indicator 3.4.1: Number of policies, platforms and innovative finance instruments developed to increase public and private sector investments in resilience, low-carbon and natural resources and biodiversity conservation "/>
              </w:dropDownList>
              <w:lock w:val="sdtLocked"/>
              <w:placeholder>
                <w:docPart w:val="85DA6D4DE79C4864882602D346A3856E"/>
              </w:placeholder>
              <w:rPr>
                <w:rFonts w:ascii="Arial" w:hAnsi="Arial" w:cs="Arial"/>
                <w:i w:val="1"/>
                <w:iCs w:val="1"/>
                <w:sz w:val="20"/>
                <w:szCs w:val="20"/>
                <w:lang w:eastAsia="zh-CN"/>
              </w:rPr>
            </w:sdtPr>
            <w:sdtContent>
              <w:p w:rsidR="130471ED" w:rsidP="5B0AD265" w:rsidRDefault="130471ED" w14:paraId="744E78ED" w14:textId="510DEDE2">
                <w:pPr>
                  <w:jc w:val="both"/>
                  <w:rPr>
                    <w:rFonts w:ascii="Arial" w:hAnsi="Arial" w:cs="Arial"/>
                    <w:i w:val="1"/>
                    <w:iCs w:val="1"/>
                    <w:sz w:val="20"/>
                    <w:szCs w:val="20"/>
                    <w:lang w:eastAsia="zh-CN"/>
                  </w:rPr>
                </w:pPr>
                <w:r w:rsidRPr="5B0AD265" w:rsidR="130471ED">
                  <w:rPr>
                    <w:rFonts w:ascii="Arial" w:hAnsi="Arial" w:cs="Arial"/>
                    <w:i w:val="1"/>
                    <w:iCs w:val="1"/>
                    <w:sz w:val="20"/>
                    <w:szCs w:val="20"/>
                    <w:lang w:eastAsia="zh-CN"/>
                  </w:rPr>
                  <w:t>Indicator 3.2.1: Number of risk-informed and gender-responsive development strategies and innovative solutions in place at national, regional, subnational, and sectoral level</w:t>
                </w:r>
              </w:p>
            </w:sdtContent>
            <w:sdtEndPr>
              <w:rPr>
                <w:rFonts w:ascii="Arial" w:hAnsi="Arial" w:cs="Arial"/>
                <w:i w:val="1"/>
                <w:iCs w:val="1"/>
                <w:sz w:val="20"/>
                <w:szCs w:val="20"/>
                <w:lang w:eastAsia="zh-CN"/>
              </w:rPr>
            </w:sdtEndPr>
          </w:sdt>
          <w:p w:rsidR="5B0AD265" w:rsidP="5B0AD265" w:rsidRDefault="5B0AD265" w14:paraId="0074C3F6" w14:textId="0EF421DE">
            <w:pPr>
              <w:pStyle w:val="Normal"/>
              <w:rPr>
                <w:rStyle w:val="PlaceholderText"/>
                <w:rFonts w:ascii="Arial" w:hAnsi="Arial" w:cs="Arial"/>
                <w:color w:val="auto"/>
                <w:sz w:val="20"/>
                <w:szCs w:val="20"/>
              </w:rPr>
            </w:pPr>
          </w:p>
        </w:tc>
        <w:tc>
          <w:tcPr>
            <w:tcW w:w="960" w:type="dxa"/>
            <w:tcMar/>
            <w:vAlign w:val="center"/>
          </w:tcPr>
          <w:p w:rsidR="687A532A" w:rsidP="5B0AD265" w:rsidRDefault="687A532A" w14:paraId="39B32E53" w14:textId="1AD326FA">
            <w:pPr>
              <w:pStyle w:val="Normal"/>
              <w:jc w:val="center"/>
            </w:pPr>
            <w:r w:rsidRPr="5B0AD265" w:rsidR="687A532A">
              <w:rPr>
                <w:rFonts w:ascii="Arial" w:hAnsi="Arial" w:cs="Arial"/>
                <w:sz w:val="20"/>
                <w:szCs w:val="20"/>
              </w:rPr>
              <w:t>2024</w:t>
            </w:r>
          </w:p>
        </w:tc>
        <w:tc>
          <w:tcPr>
            <w:tcW w:w="1785" w:type="dxa"/>
            <w:tcMar/>
            <w:vAlign w:val="center"/>
          </w:tcPr>
          <w:p w:rsidR="69AD901E" w:rsidP="5B0AD265" w:rsidRDefault="69AD901E" w14:paraId="3A218420" w14:textId="4996204D">
            <w:pPr>
              <w:jc w:val="center"/>
              <w:rPr>
                <w:rFonts w:ascii="Arial" w:hAnsi="Arial" w:cs="Arial"/>
                <w:b w:val="0"/>
                <w:bCs w:val="0"/>
                <w:sz w:val="20"/>
                <w:szCs w:val="20"/>
              </w:rPr>
            </w:pPr>
            <w:r w:rsidRPr="5B0AD265" w:rsidR="69AD901E">
              <w:rPr>
                <w:rFonts w:ascii="Arial" w:hAnsi="Arial" w:cs="Arial"/>
                <w:b w:val="0"/>
                <w:bCs w:val="0"/>
                <w:sz w:val="20"/>
                <w:szCs w:val="20"/>
              </w:rPr>
              <w:t>1 (PA Roadmap)</w:t>
            </w:r>
          </w:p>
          <w:p w:rsidR="5B0AD265" w:rsidP="5B0AD265" w:rsidRDefault="5B0AD265" w14:paraId="42411255" w14:textId="47563AC9">
            <w:pPr>
              <w:pStyle w:val="Normal"/>
              <w:jc w:val="center"/>
              <w:rPr>
                <w:rFonts w:ascii="Arial" w:hAnsi="Arial" w:cs="Arial"/>
                <w:b w:val="0"/>
                <w:bCs w:val="0"/>
                <w:sz w:val="20"/>
                <w:szCs w:val="20"/>
              </w:rPr>
            </w:pPr>
          </w:p>
        </w:tc>
        <w:tc>
          <w:tcPr>
            <w:tcW w:w="1620" w:type="dxa"/>
            <w:tcMar/>
            <w:vAlign w:val="center"/>
          </w:tcPr>
          <w:p w:rsidR="69AD901E" w:rsidP="5B0AD265" w:rsidRDefault="69AD901E" w14:paraId="38566093" w14:textId="7D5A14D9">
            <w:pPr>
              <w:pStyle w:val="Normal"/>
              <w:jc w:val="center"/>
              <w:rPr>
                <w:rFonts w:ascii="Arial" w:hAnsi="Arial" w:cs="Arial"/>
                <w:b w:val="0"/>
                <w:bCs w:val="0"/>
                <w:sz w:val="20"/>
                <w:szCs w:val="20"/>
              </w:rPr>
            </w:pPr>
            <w:r w:rsidRPr="5B0AD265" w:rsidR="69AD901E">
              <w:rPr>
                <w:rFonts w:ascii="Arial" w:hAnsi="Arial" w:cs="Arial"/>
                <w:b w:val="0"/>
                <w:bCs w:val="0"/>
                <w:sz w:val="20"/>
                <w:szCs w:val="20"/>
              </w:rPr>
              <w:t>1</w:t>
            </w:r>
          </w:p>
        </w:tc>
        <w:tc>
          <w:tcPr>
            <w:tcW w:w="1815" w:type="dxa"/>
            <w:tcMar/>
            <w:vAlign w:val="center"/>
          </w:tcPr>
          <w:p w:rsidR="69AD901E" w:rsidP="5B0AD265" w:rsidRDefault="69AD901E" w14:paraId="3C43BCB1" w14:textId="58F29083">
            <w:pPr>
              <w:pStyle w:val="Normal"/>
              <w:jc w:val="center"/>
              <w:rPr>
                <w:rFonts w:ascii="Arial" w:hAnsi="Arial" w:cs="Arial"/>
                <w:b w:val="0"/>
                <w:bCs w:val="0"/>
                <w:sz w:val="20"/>
                <w:szCs w:val="20"/>
              </w:rPr>
            </w:pPr>
            <w:r w:rsidRPr="5B0AD265" w:rsidR="69AD901E">
              <w:rPr>
                <w:rFonts w:ascii="Arial" w:hAnsi="Arial" w:cs="Arial"/>
                <w:b w:val="0"/>
                <w:bCs w:val="0"/>
                <w:sz w:val="20"/>
                <w:szCs w:val="20"/>
              </w:rPr>
              <w:t>1</w:t>
            </w:r>
          </w:p>
        </w:tc>
        <w:tc>
          <w:tcPr>
            <w:tcW w:w="1950" w:type="dxa"/>
            <w:tcMar/>
            <w:vAlign w:val="center"/>
          </w:tcPr>
          <w:p w:rsidR="69AD901E" w:rsidP="5B0AD265" w:rsidRDefault="69AD901E" w14:paraId="253559C5" w14:textId="23C65BA3">
            <w:pPr>
              <w:pStyle w:val="Normal"/>
              <w:jc w:val="center"/>
              <w:rPr>
                <w:rFonts w:ascii="Arial" w:hAnsi="Arial" w:cs="Arial"/>
                <w:b w:val="0"/>
                <w:bCs w:val="0"/>
                <w:sz w:val="20"/>
                <w:szCs w:val="20"/>
              </w:rPr>
            </w:pPr>
            <w:r w:rsidRPr="5B0AD265" w:rsidR="69AD901E">
              <w:rPr>
                <w:rFonts w:ascii="Arial" w:hAnsi="Arial" w:cs="Arial"/>
                <w:b w:val="0"/>
                <w:bCs w:val="0"/>
                <w:sz w:val="20"/>
                <w:szCs w:val="20"/>
              </w:rPr>
              <w:t>1</w:t>
            </w:r>
          </w:p>
        </w:tc>
        <w:tc>
          <w:tcPr>
            <w:tcW w:w="1605" w:type="dxa"/>
            <w:tcMar/>
            <w:vAlign w:val="center"/>
          </w:tcPr>
          <w:p w:rsidR="69AD901E" w:rsidP="5B0AD265" w:rsidRDefault="69AD901E" w14:paraId="54BA59BA" w14:textId="0DB4B81F">
            <w:pPr>
              <w:pStyle w:val="Normal"/>
              <w:jc w:val="center"/>
              <w:rPr>
                <w:rFonts w:ascii="Arial" w:hAnsi="Arial" w:cs="Arial"/>
                <w:b w:val="0"/>
                <w:bCs w:val="0"/>
                <w:sz w:val="20"/>
                <w:szCs w:val="20"/>
              </w:rPr>
            </w:pPr>
            <w:r w:rsidRPr="5B0AD265" w:rsidR="69AD901E">
              <w:rPr>
                <w:rFonts w:ascii="Arial" w:hAnsi="Arial" w:cs="Arial"/>
                <w:b w:val="0"/>
                <w:bCs w:val="0"/>
                <w:sz w:val="20"/>
                <w:szCs w:val="20"/>
              </w:rPr>
              <w:t>1</w:t>
            </w:r>
          </w:p>
        </w:tc>
        <w:tc>
          <w:tcPr>
            <w:tcW w:w="3665" w:type="dxa"/>
            <w:tcMar/>
            <w:vAlign w:val="center"/>
          </w:tcPr>
          <w:p w:rsidR="1D997322" w:rsidP="5B0AD265" w:rsidRDefault="1D997322" w14:paraId="4ADE26C5" w14:textId="5F0B90C1">
            <w:pPr>
              <w:pStyle w:val="Normal"/>
              <w:rPr>
                <w:rFonts w:ascii="Arial" w:hAnsi="Arial" w:eastAsia="Arial" w:cs="Arial"/>
                <w:noProof w:val="0"/>
                <w:sz w:val="20"/>
                <w:szCs w:val="20"/>
                <w:lang w:val="en-US"/>
              </w:rPr>
            </w:pPr>
            <w:hyperlink r:id="R5fa576ade06f412e">
              <w:r w:rsidRPr="5B0AD265" w:rsidR="1D997322">
                <w:rPr>
                  <w:rStyle w:val="Hyperlink"/>
                  <w:noProof w:val="0"/>
                  <w:lang w:val="en-US"/>
                </w:rPr>
                <w:t>PA Roadmap</w:t>
              </w:r>
            </w:hyperlink>
          </w:p>
        </w:tc>
      </w:tr>
    </w:tbl>
    <w:p w:rsidR="00700175" w:rsidP="5B0AD265" w:rsidRDefault="00700175" w14:paraId="3AA7EA6E" w14:textId="371E94CF">
      <w:pPr>
        <w:pStyle w:val="Normal"/>
        <w:ind w:left="0"/>
        <w:rPr>
          <w:rFonts w:ascii="Arial" w:hAnsi="Arial" w:cs="Arial"/>
          <w:b w:val="1"/>
          <w:bCs w:val="1"/>
          <w:sz w:val="22"/>
          <w:szCs w:val="22"/>
        </w:rPr>
      </w:pPr>
    </w:p>
    <w:p w:rsidR="00700175" w:rsidP="5B0AD265" w:rsidRDefault="00700175" w14:paraId="7A7FF12B" w14:textId="63E18CD2">
      <w:pPr>
        <w:pStyle w:val="Normal"/>
        <w:ind w:left="0"/>
      </w:pPr>
      <w:r w:rsidRPr="5B0AD265" w:rsidR="1E713804">
        <w:rPr>
          <w:rFonts w:ascii="Arial" w:hAnsi="Arial" w:cs="Arial"/>
          <w:b w:val="1"/>
          <w:bCs w:val="1"/>
          <w:sz w:val="22"/>
          <w:szCs w:val="22"/>
        </w:rPr>
        <w:t xml:space="preserve">6.2 </w:t>
      </w:r>
      <w:r w:rsidRPr="5B0AD265" w:rsidR="00700175">
        <w:rPr>
          <w:rFonts w:ascii="Arial" w:hAnsi="Arial" w:cs="Arial"/>
          <w:b w:val="1"/>
          <w:bCs w:val="1"/>
          <w:sz w:val="22"/>
          <w:szCs w:val="22"/>
        </w:rPr>
        <w:t>UNDP Strategic Plan output indicators</w:t>
      </w:r>
      <w:r w:rsidRPr="5B0AD265" w:rsidR="26A21A6E">
        <w:rPr>
          <w:rFonts w:ascii="Arial" w:hAnsi="Arial" w:cs="Arial"/>
          <w:b w:val="1"/>
          <w:bCs w:val="1"/>
          <w:sz w:val="22"/>
          <w:szCs w:val="22"/>
        </w:rPr>
        <w:t xml:space="preserve"> </w:t>
      </w:r>
    </w:p>
    <w:p w:rsidR="00700175" w:rsidP="2277A123" w:rsidRDefault="26A21A6E" w14:paraId="1FEF5C99" w14:textId="6D5E98A3">
      <w:pPr>
        <w:ind w:firstLine="720"/>
      </w:pPr>
      <w:r w:rsidRPr="2277A123">
        <w:rPr>
          <w:rFonts w:ascii="Arial" w:hAnsi="Arial" w:cs="Arial"/>
          <w:sz w:val="18"/>
          <w:szCs w:val="18"/>
        </w:rPr>
        <w:t xml:space="preserve">(Reference: </w:t>
      </w:r>
      <w:hyperlink r:id="rId14">
        <w:r w:rsidRPr="2277A123">
          <w:rPr>
            <w:rStyle w:val="Hyperlink"/>
            <w:rFonts w:ascii="Calibri" w:hAnsi="Calibri" w:eastAsia="Calibri" w:cs="Calibri"/>
            <w:sz w:val="18"/>
            <w:szCs w:val="18"/>
          </w:rPr>
          <w:t>annex1_irrf_2024_draft_cleaned_2025-04-04-1.pdf)</w:t>
        </w:r>
      </w:hyperlink>
    </w:p>
    <w:tbl>
      <w:tblPr>
        <w:tblStyle w:val="TableGrid"/>
        <w:tblW w:w="17270" w:type="dxa"/>
        <w:tblLook w:val="04A0" w:firstRow="1" w:lastRow="0" w:firstColumn="1" w:lastColumn="0" w:noHBand="0" w:noVBand="1"/>
      </w:tblPr>
      <w:tblGrid>
        <w:gridCol w:w="3900"/>
        <w:gridCol w:w="917"/>
        <w:gridCol w:w="1789"/>
        <w:gridCol w:w="1277"/>
        <w:gridCol w:w="2130"/>
        <w:gridCol w:w="2016"/>
        <w:gridCol w:w="1717"/>
        <w:gridCol w:w="3524"/>
      </w:tblGrid>
      <w:tr w:rsidRPr="008B1762" w:rsidR="00F04156" w:rsidTr="5B0AD265" w14:paraId="5B6B72E2" w14:textId="77777777">
        <w:trPr>
          <w:trHeight w:val="419"/>
        </w:trPr>
        <w:tc>
          <w:tcPr>
            <w:tcW w:w="3900" w:type="dxa"/>
            <w:vMerge w:val="restart"/>
            <w:shd w:val="clear" w:color="auto" w:fill="DAE9F7" w:themeFill="text2" w:themeFillTint="1A"/>
            <w:tcMar/>
            <w:vAlign w:val="center"/>
          </w:tcPr>
          <w:p w:rsidRPr="008B1762" w:rsidR="00F04156" w:rsidRDefault="00F04156" w14:paraId="7408BF82" w14:textId="66F626CE">
            <w:pPr>
              <w:jc w:val="center"/>
              <w:rPr>
                <w:rFonts w:ascii="Arial" w:hAnsi="Arial" w:cs="Arial"/>
                <w:sz w:val="20"/>
                <w:szCs w:val="20"/>
              </w:rPr>
            </w:pPr>
            <w:r>
              <w:rPr>
                <w:rFonts w:ascii="Arial" w:hAnsi="Arial" w:cs="Arial"/>
                <w:sz w:val="20"/>
                <w:szCs w:val="20"/>
              </w:rPr>
              <w:t>SP output</w:t>
            </w:r>
            <w:r w:rsidRPr="008B1762">
              <w:rPr>
                <w:rFonts w:ascii="Arial" w:hAnsi="Arial" w:cs="Arial"/>
                <w:sz w:val="20"/>
                <w:szCs w:val="20"/>
              </w:rPr>
              <w:t xml:space="preserve"> indicator/s</w:t>
            </w:r>
          </w:p>
        </w:tc>
        <w:tc>
          <w:tcPr>
            <w:tcW w:w="2706" w:type="dxa"/>
            <w:gridSpan w:val="2"/>
            <w:shd w:val="clear" w:color="auto" w:fill="DAE9F7" w:themeFill="text2" w:themeFillTint="1A"/>
            <w:tcMar/>
            <w:vAlign w:val="center"/>
          </w:tcPr>
          <w:p w:rsidRPr="008B1762" w:rsidR="00F04156" w:rsidRDefault="00F04156" w14:paraId="0EA7D4B1" w14:textId="77777777">
            <w:pPr>
              <w:jc w:val="center"/>
              <w:rPr>
                <w:rFonts w:ascii="Arial" w:hAnsi="Arial" w:cs="Arial"/>
                <w:sz w:val="20"/>
                <w:szCs w:val="20"/>
              </w:rPr>
            </w:pPr>
            <w:r w:rsidRPr="008B1762">
              <w:rPr>
                <w:rFonts w:ascii="Arial" w:hAnsi="Arial" w:cs="Arial"/>
                <w:sz w:val="20"/>
                <w:szCs w:val="20"/>
              </w:rPr>
              <w:t>Baseline</w:t>
            </w:r>
          </w:p>
        </w:tc>
        <w:tc>
          <w:tcPr>
            <w:tcW w:w="1277" w:type="dxa"/>
            <w:vMerge w:val="restart"/>
            <w:shd w:val="clear" w:color="auto" w:fill="DAE9F7" w:themeFill="text2" w:themeFillTint="1A"/>
            <w:tcMar/>
            <w:vAlign w:val="center"/>
          </w:tcPr>
          <w:p w:rsidRPr="008B1762" w:rsidR="00F04156" w:rsidRDefault="00F04156" w14:paraId="57974485" w14:textId="77777777">
            <w:pPr>
              <w:jc w:val="center"/>
              <w:rPr>
                <w:rFonts w:ascii="Arial" w:hAnsi="Arial" w:cs="Arial"/>
                <w:sz w:val="20"/>
                <w:szCs w:val="20"/>
              </w:rPr>
            </w:pPr>
            <w:r w:rsidRPr="008B1762">
              <w:rPr>
                <w:rFonts w:ascii="Arial" w:hAnsi="Arial" w:cs="Arial"/>
                <w:sz w:val="20"/>
                <w:szCs w:val="20"/>
              </w:rPr>
              <w:t>Annual target</w:t>
            </w:r>
          </w:p>
        </w:tc>
        <w:tc>
          <w:tcPr>
            <w:tcW w:w="2130" w:type="dxa"/>
            <w:vMerge w:val="restart"/>
            <w:shd w:val="clear" w:color="auto" w:fill="DAE9F7" w:themeFill="text2" w:themeFillTint="1A"/>
            <w:tcMar/>
            <w:vAlign w:val="center"/>
          </w:tcPr>
          <w:p w:rsidRPr="008B1762" w:rsidR="00F04156" w:rsidRDefault="00F04156" w14:paraId="612C8153" w14:textId="77777777">
            <w:pPr>
              <w:jc w:val="center"/>
              <w:rPr>
                <w:rFonts w:ascii="Arial" w:hAnsi="Arial" w:cs="Arial"/>
                <w:sz w:val="20"/>
                <w:szCs w:val="20"/>
              </w:rPr>
            </w:pPr>
            <w:r w:rsidRPr="008B1762">
              <w:rPr>
                <w:rFonts w:ascii="Arial" w:hAnsi="Arial" w:cs="Arial"/>
                <w:sz w:val="20"/>
                <w:szCs w:val="20"/>
              </w:rPr>
              <w:t>Annual Result</w:t>
            </w:r>
          </w:p>
        </w:tc>
        <w:tc>
          <w:tcPr>
            <w:tcW w:w="2016" w:type="dxa"/>
            <w:vMerge w:val="restart"/>
            <w:shd w:val="clear" w:color="auto" w:fill="DAE9F7" w:themeFill="text2" w:themeFillTint="1A"/>
            <w:tcMar/>
            <w:vAlign w:val="center"/>
          </w:tcPr>
          <w:p w:rsidRPr="008B1762" w:rsidR="00F04156" w:rsidRDefault="00F04156" w14:paraId="036A3349" w14:textId="77777777">
            <w:pPr>
              <w:jc w:val="center"/>
              <w:rPr>
                <w:rFonts w:ascii="Arial" w:hAnsi="Arial" w:cs="Arial"/>
                <w:sz w:val="20"/>
                <w:szCs w:val="20"/>
              </w:rPr>
            </w:pPr>
            <w:r w:rsidRPr="008B1762">
              <w:rPr>
                <w:rFonts w:ascii="Arial" w:hAnsi="Arial" w:cs="Arial"/>
                <w:sz w:val="20"/>
                <w:szCs w:val="20"/>
              </w:rPr>
              <w:t>End-of-project target</w:t>
            </w:r>
          </w:p>
        </w:tc>
        <w:tc>
          <w:tcPr>
            <w:tcW w:w="1717" w:type="dxa"/>
            <w:vMerge w:val="restart"/>
            <w:shd w:val="clear" w:color="auto" w:fill="DAE9F7" w:themeFill="text2" w:themeFillTint="1A"/>
            <w:tcMar/>
            <w:vAlign w:val="center"/>
          </w:tcPr>
          <w:p w:rsidRPr="008B1762" w:rsidR="00F04156" w:rsidRDefault="00F04156" w14:paraId="1C3E1ABD" w14:textId="77777777">
            <w:pPr>
              <w:jc w:val="center"/>
              <w:rPr>
                <w:rFonts w:ascii="Arial" w:hAnsi="Arial" w:cs="Arial"/>
                <w:sz w:val="20"/>
                <w:szCs w:val="20"/>
              </w:rPr>
            </w:pPr>
            <w:r w:rsidRPr="008B1762">
              <w:rPr>
                <w:rFonts w:ascii="Arial" w:hAnsi="Arial" w:cs="Arial"/>
                <w:sz w:val="20"/>
                <w:szCs w:val="20"/>
              </w:rPr>
              <w:t>Cumulative result</w:t>
            </w:r>
          </w:p>
        </w:tc>
        <w:tc>
          <w:tcPr>
            <w:tcW w:w="3524" w:type="dxa"/>
            <w:vMerge w:val="restart"/>
            <w:shd w:val="clear" w:color="auto" w:fill="DAE9F7" w:themeFill="text2" w:themeFillTint="1A"/>
            <w:tcMar/>
            <w:vAlign w:val="center"/>
          </w:tcPr>
          <w:p w:rsidRPr="008B1762" w:rsidR="00F04156" w:rsidRDefault="001F654C" w14:paraId="0D784E95" w14:textId="7E7D8D97">
            <w:pPr>
              <w:jc w:val="center"/>
              <w:rPr>
                <w:rFonts w:ascii="Arial" w:hAnsi="Arial" w:cs="Arial"/>
                <w:sz w:val="20"/>
                <w:szCs w:val="20"/>
              </w:rPr>
            </w:pPr>
            <w:r>
              <w:rPr>
                <w:rFonts w:ascii="Arial" w:hAnsi="Arial" w:cs="Arial"/>
                <w:sz w:val="20"/>
                <w:szCs w:val="20"/>
              </w:rPr>
              <w:t>Progress</w:t>
            </w:r>
            <w:r w:rsidR="001406AA">
              <w:rPr>
                <w:rFonts w:ascii="Arial" w:hAnsi="Arial" w:cs="Arial"/>
                <w:sz w:val="20"/>
                <w:szCs w:val="20"/>
              </w:rPr>
              <w:t xml:space="preserve"> notes</w:t>
            </w:r>
            <w:r w:rsidR="00F04156">
              <w:rPr>
                <w:rFonts w:ascii="Arial" w:hAnsi="Arial" w:cs="Arial"/>
                <w:sz w:val="20"/>
                <w:szCs w:val="20"/>
              </w:rPr>
              <w:t xml:space="preserve"> and links to MOVs</w:t>
            </w:r>
          </w:p>
        </w:tc>
      </w:tr>
      <w:tr w:rsidRPr="008B1762" w:rsidR="00F04156" w:rsidTr="5B0AD265" w14:paraId="23858E28" w14:textId="77777777">
        <w:tc>
          <w:tcPr>
            <w:tcW w:w="3900" w:type="dxa"/>
            <w:vMerge/>
            <w:tcMar/>
            <w:vAlign w:val="center"/>
          </w:tcPr>
          <w:p w:rsidRPr="008B1762" w:rsidR="00F04156" w:rsidRDefault="00F04156" w14:paraId="44233041" w14:textId="77777777">
            <w:pPr>
              <w:jc w:val="center"/>
              <w:rPr>
                <w:rFonts w:ascii="Arial" w:hAnsi="Arial" w:cs="Arial"/>
                <w:b/>
                <w:bCs/>
                <w:sz w:val="20"/>
                <w:szCs w:val="20"/>
              </w:rPr>
            </w:pPr>
          </w:p>
        </w:tc>
        <w:tc>
          <w:tcPr>
            <w:tcW w:w="917" w:type="dxa"/>
            <w:shd w:val="clear" w:color="auto" w:fill="DAE9F7" w:themeFill="text2" w:themeFillTint="1A"/>
            <w:tcMar/>
            <w:vAlign w:val="center"/>
          </w:tcPr>
          <w:p w:rsidRPr="008B1762" w:rsidR="00F04156" w:rsidRDefault="00F04156" w14:paraId="14FEF386" w14:textId="77777777">
            <w:pPr>
              <w:jc w:val="center"/>
              <w:rPr>
                <w:rFonts w:ascii="Arial" w:hAnsi="Arial" w:cs="Arial"/>
                <w:sz w:val="20"/>
                <w:szCs w:val="20"/>
              </w:rPr>
            </w:pPr>
            <w:r w:rsidRPr="008B1762">
              <w:rPr>
                <w:rFonts w:ascii="Arial" w:hAnsi="Arial" w:cs="Arial"/>
                <w:sz w:val="20"/>
                <w:szCs w:val="20"/>
              </w:rPr>
              <w:t>Year</w:t>
            </w:r>
          </w:p>
        </w:tc>
        <w:tc>
          <w:tcPr>
            <w:tcW w:w="1789" w:type="dxa"/>
            <w:shd w:val="clear" w:color="auto" w:fill="DAE9F7" w:themeFill="text2" w:themeFillTint="1A"/>
            <w:tcMar/>
            <w:vAlign w:val="center"/>
          </w:tcPr>
          <w:p w:rsidRPr="008B1762" w:rsidR="00F04156" w:rsidRDefault="00F04156" w14:paraId="13D12137" w14:textId="77777777">
            <w:pPr>
              <w:jc w:val="center"/>
              <w:rPr>
                <w:rFonts w:ascii="Arial" w:hAnsi="Arial" w:cs="Arial"/>
                <w:sz w:val="20"/>
                <w:szCs w:val="20"/>
              </w:rPr>
            </w:pPr>
            <w:r w:rsidRPr="008B1762">
              <w:rPr>
                <w:rFonts w:ascii="Arial" w:hAnsi="Arial" w:cs="Arial"/>
                <w:sz w:val="20"/>
                <w:szCs w:val="20"/>
              </w:rPr>
              <w:t>Value</w:t>
            </w:r>
          </w:p>
        </w:tc>
        <w:tc>
          <w:tcPr>
            <w:tcW w:w="1277" w:type="dxa"/>
            <w:vMerge/>
            <w:tcMar/>
            <w:vAlign w:val="center"/>
          </w:tcPr>
          <w:p w:rsidRPr="008B1762" w:rsidR="00F04156" w:rsidRDefault="00F04156" w14:paraId="58F40409" w14:textId="77777777">
            <w:pPr>
              <w:jc w:val="center"/>
              <w:rPr>
                <w:rFonts w:ascii="Arial" w:hAnsi="Arial" w:cs="Arial"/>
                <w:b/>
                <w:bCs/>
                <w:sz w:val="20"/>
                <w:szCs w:val="20"/>
              </w:rPr>
            </w:pPr>
          </w:p>
        </w:tc>
        <w:tc>
          <w:tcPr>
            <w:tcW w:w="2130" w:type="dxa"/>
            <w:vMerge/>
            <w:tcMar/>
            <w:vAlign w:val="center"/>
          </w:tcPr>
          <w:p w:rsidRPr="008B1762" w:rsidR="00F04156" w:rsidRDefault="00F04156" w14:paraId="244BAAEF" w14:textId="77777777">
            <w:pPr>
              <w:jc w:val="center"/>
              <w:rPr>
                <w:rFonts w:ascii="Arial" w:hAnsi="Arial" w:cs="Arial"/>
                <w:b/>
                <w:bCs/>
                <w:sz w:val="20"/>
                <w:szCs w:val="20"/>
              </w:rPr>
            </w:pPr>
          </w:p>
        </w:tc>
        <w:tc>
          <w:tcPr>
            <w:tcW w:w="2016" w:type="dxa"/>
            <w:vMerge/>
            <w:tcMar/>
            <w:vAlign w:val="center"/>
          </w:tcPr>
          <w:p w:rsidRPr="008B1762" w:rsidR="00F04156" w:rsidRDefault="00F04156" w14:paraId="05E94841" w14:textId="77777777">
            <w:pPr>
              <w:jc w:val="center"/>
              <w:rPr>
                <w:rFonts w:ascii="Arial" w:hAnsi="Arial" w:cs="Arial"/>
                <w:b/>
                <w:bCs/>
                <w:sz w:val="20"/>
                <w:szCs w:val="20"/>
              </w:rPr>
            </w:pPr>
          </w:p>
        </w:tc>
        <w:tc>
          <w:tcPr>
            <w:tcW w:w="1717" w:type="dxa"/>
            <w:vMerge/>
            <w:tcMar/>
            <w:vAlign w:val="center"/>
          </w:tcPr>
          <w:p w:rsidRPr="008B1762" w:rsidR="00F04156" w:rsidRDefault="00F04156" w14:paraId="61858648" w14:textId="77777777">
            <w:pPr>
              <w:jc w:val="center"/>
              <w:rPr>
                <w:rFonts w:ascii="Arial" w:hAnsi="Arial" w:cs="Arial"/>
                <w:b/>
                <w:bCs/>
                <w:sz w:val="20"/>
                <w:szCs w:val="20"/>
              </w:rPr>
            </w:pPr>
          </w:p>
        </w:tc>
        <w:tc>
          <w:tcPr>
            <w:tcW w:w="3524" w:type="dxa"/>
            <w:vMerge/>
            <w:tcMar/>
            <w:vAlign w:val="center"/>
          </w:tcPr>
          <w:p w:rsidRPr="008B1762" w:rsidR="00F04156" w:rsidRDefault="00F04156" w14:paraId="15DEE861" w14:textId="77777777">
            <w:pPr>
              <w:jc w:val="center"/>
              <w:rPr>
                <w:rFonts w:ascii="Arial" w:hAnsi="Arial" w:cs="Arial"/>
                <w:b/>
                <w:bCs/>
                <w:sz w:val="20"/>
                <w:szCs w:val="20"/>
              </w:rPr>
            </w:pPr>
          </w:p>
        </w:tc>
      </w:tr>
      <w:tr w:rsidRPr="008B1762" w:rsidR="00F04156" w:rsidTr="5B0AD265" w14:paraId="4AFB0178" w14:textId="77777777">
        <w:tc>
          <w:tcPr>
            <w:tcW w:w="3900" w:type="dxa"/>
            <w:tcMar/>
            <w:vAlign w:val="center"/>
          </w:tcPr>
          <w:p w:rsidRPr="00F04156" w:rsidR="00F04156" w:rsidP="13EAE52E" w:rsidRDefault="00F04156" w14:paraId="55AB61DB" w14:textId="0F3400F0">
            <w:pPr>
              <w:rPr>
                <w:rFonts w:ascii="Arial" w:hAnsi="Arial" w:cs="Arial"/>
                <w:b w:val="0"/>
                <w:bCs w:val="0"/>
                <w:sz w:val="20"/>
                <w:szCs w:val="20"/>
              </w:rPr>
            </w:pPr>
            <w:r w:rsidRPr="13EAE52E" w:rsidR="4BDA54E0">
              <w:rPr>
                <w:rFonts w:ascii="Arial" w:hAnsi="Arial" w:cs="Arial"/>
                <w:b w:val="1"/>
                <w:bCs w:val="1"/>
                <w:sz w:val="20"/>
                <w:szCs w:val="20"/>
              </w:rPr>
              <w:t>4.1</w:t>
            </w:r>
            <w:r w:rsidRPr="13EAE52E" w:rsidR="4BDA54E0">
              <w:rPr>
                <w:rFonts w:ascii="Arial" w:hAnsi="Arial" w:cs="Arial"/>
                <w:b w:val="0"/>
                <w:bCs w:val="0"/>
                <w:sz w:val="20"/>
                <w:szCs w:val="20"/>
              </w:rPr>
              <w:t xml:space="preserve"> No. of countries </w:t>
            </w:r>
            <w:r w:rsidRPr="13EAE52E" w:rsidR="1620CB75">
              <w:rPr>
                <w:rFonts w:ascii="Arial" w:hAnsi="Arial" w:cs="Arial"/>
                <w:b w:val="0"/>
                <w:bCs w:val="0"/>
                <w:sz w:val="20"/>
                <w:szCs w:val="20"/>
              </w:rPr>
              <w:t>that integrate commitment of inter-</w:t>
            </w:r>
            <w:r w:rsidRPr="13EAE52E" w:rsidR="1620CB75">
              <w:rPr>
                <w:rFonts w:ascii="Arial" w:hAnsi="Arial" w:cs="Arial"/>
                <w:b w:val="0"/>
                <w:bCs w:val="0"/>
                <w:sz w:val="20"/>
                <w:szCs w:val="20"/>
              </w:rPr>
              <w:t>governmentally-agreed</w:t>
            </w:r>
            <w:r w:rsidRPr="13EAE52E" w:rsidR="1620CB75">
              <w:rPr>
                <w:rFonts w:ascii="Arial" w:hAnsi="Arial" w:cs="Arial"/>
                <w:b w:val="0"/>
                <w:bCs w:val="0"/>
                <w:sz w:val="20"/>
                <w:szCs w:val="20"/>
              </w:rPr>
              <w:t xml:space="preserve"> </w:t>
            </w:r>
            <w:r w:rsidRPr="13EAE52E" w:rsidR="7D67F6FB">
              <w:rPr>
                <w:rFonts w:ascii="Arial" w:hAnsi="Arial" w:cs="Arial"/>
                <w:b w:val="0"/>
                <w:bCs w:val="0"/>
                <w:sz w:val="20"/>
                <w:szCs w:val="20"/>
              </w:rPr>
              <w:t>multilateral environmental agreements into development plans or budgets</w:t>
            </w:r>
          </w:p>
        </w:tc>
        <w:tc>
          <w:tcPr>
            <w:tcW w:w="917" w:type="dxa"/>
            <w:tcMar/>
            <w:vAlign w:val="center"/>
          </w:tcPr>
          <w:p w:rsidRPr="008B1762" w:rsidR="00F04156" w:rsidP="13EAE52E" w:rsidRDefault="00F04156" w14:paraId="2AD5F9C8" w14:textId="42B6196A">
            <w:pPr>
              <w:pStyle w:val="Normal"/>
              <w:suppressLineNumbers w:val="0"/>
              <w:bidi w:val="0"/>
              <w:spacing w:before="0" w:beforeAutospacing="off" w:after="0" w:afterAutospacing="off" w:line="240" w:lineRule="auto"/>
              <w:ind w:left="0" w:right="0"/>
              <w:jc w:val="center"/>
            </w:pPr>
            <w:r w:rsidRPr="5B0AD265" w:rsidR="23DE99BD">
              <w:rPr>
                <w:rFonts w:ascii="Arial" w:hAnsi="Arial" w:cs="Arial"/>
                <w:sz w:val="20"/>
                <w:szCs w:val="20"/>
              </w:rPr>
              <w:t>202</w:t>
            </w:r>
            <w:r w:rsidRPr="5B0AD265" w:rsidR="5FFDD8CE">
              <w:rPr>
                <w:rFonts w:ascii="Arial" w:hAnsi="Arial" w:cs="Arial"/>
                <w:sz w:val="20"/>
                <w:szCs w:val="20"/>
              </w:rPr>
              <w:t>4</w:t>
            </w:r>
          </w:p>
        </w:tc>
        <w:tc>
          <w:tcPr>
            <w:tcW w:w="1789" w:type="dxa"/>
            <w:tcMar/>
            <w:vAlign w:val="center"/>
          </w:tcPr>
          <w:p w:rsidRPr="008B1762" w:rsidR="00F04156" w:rsidP="13EAE52E" w:rsidRDefault="00F04156" w14:paraId="6DDC44B8" w14:textId="0F3EB540">
            <w:pPr>
              <w:jc w:val="center"/>
              <w:rPr>
                <w:rFonts w:ascii="Arial" w:hAnsi="Arial" w:cs="Arial"/>
                <w:b w:val="0"/>
                <w:bCs w:val="0"/>
                <w:sz w:val="20"/>
                <w:szCs w:val="20"/>
              </w:rPr>
            </w:pPr>
            <w:r w:rsidRPr="5B0AD265" w:rsidR="796CBF96">
              <w:rPr>
                <w:rFonts w:ascii="Arial" w:hAnsi="Arial" w:cs="Arial"/>
                <w:b w:val="0"/>
                <w:bCs w:val="0"/>
                <w:sz w:val="20"/>
                <w:szCs w:val="20"/>
              </w:rPr>
              <w:t>1 (3</w:t>
            </w:r>
            <w:r w:rsidRPr="5B0AD265" w:rsidR="796CBF96">
              <w:rPr>
                <w:rFonts w:ascii="Arial" w:hAnsi="Arial" w:cs="Arial"/>
                <w:b w:val="0"/>
                <w:bCs w:val="0"/>
                <w:sz w:val="20"/>
                <w:szCs w:val="20"/>
                <w:vertAlign w:val="superscript"/>
              </w:rPr>
              <w:t>rd</w:t>
            </w:r>
            <w:r w:rsidRPr="5B0AD265" w:rsidR="796CBF96">
              <w:rPr>
                <w:rFonts w:ascii="Arial" w:hAnsi="Arial" w:cs="Arial"/>
                <w:b w:val="0"/>
                <w:bCs w:val="0"/>
                <w:sz w:val="20"/>
                <w:szCs w:val="20"/>
              </w:rPr>
              <w:t xml:space="preserve"> PBSAP iteration)</w:t>
            </w:r>
          </w:p>
        </w:tc>
        <w:tc>
          <w:tcPr>
            <w:tcW w:w="1277" w:type="dxa"/>
            <w:tcMar/>
            <w:vAlign w:val="center"/>
          </w:tcPr>
          <w:p w:rsidRPr="008B1762" w:rsidR="00F04156" w:rsidP="13EAE52E" w:rsidRDefault="00F04156" w14:paraId="36454998" w14:textId="61D3198D">
            <w:pPr>
              <w:jc w:val="center"/>
              <w:rPr>
                <w:rFonts w:ascii="Arial" w:hAnsi="Arial" w:cs="Arial"/>
                <w:b w:val="0"/>
                <w:bCs w:val="0"/>
                <w:sz w:val="20"/>
                <w:szCs w:val="20"/>
              </w:rPr>
            </w:pPr>
            <w:r w:rsidRPr="5B0AD265" w:rsidR="23DE99BD">
              <w:rPr>
                <w:rFonts w:ascii="Arial" w:hAnsi="Arial" w:cs="Arial"/>
                <w:b w:val="0"/>
                <w:bCs w:val="0"/>
                <w:sz w:val="20"/>
                <w:szCs w:val="20"/>
              </w:rPr>
              <w:t>1</w:t>
            </w:r>
          </w:p>
        </w:tc>
        <w:tc>
          <w:tcPr>
            <w:tcW w:w="2130" w:type="dxa"/>
            <w:tcMar/>
            <w:vAlign w:val="center"/>
          </w:tcPr>
          <w:p w:rsidRPr="008B1762" w:rsidR="00F04156" w:rsidP="13EAE52E" w:rsidRDefault="00F04156" w14:paraId="1B2524B6" w14:textId="2581FA49">
            <w:pPr>
              <w:jc w:val="center"/>
              <w:rPr>
                <w:rFonts w:ascii="Arial" w:hAnsi="Arial" w:cs="Arial"/>
                <w:b w:val="0"/>
                <w:bCs w:val="0"/>
                <w:sz w:val="20"/>
                <w:szCs w:val="20"/>
              </w:rPr>
            </w:pPr>
            <w:r w:rsidRPr="5B0AD265" w:rsidR="23DE99BD">
              <w:rPr>
                <w:rFonts w:ascii="Arial" w:hAnsi="Arial" w:cs="Arial"/>
                <w:b w:val="0"/>
                <w:bCs w:val="0"/>
                <w:sz w:val="20"/>
                <w:szCs w:val="20"/>
              </w:rPr>
              <w:t>1</w:t>
            </w:r>
          </w:p>
        </w:tc>
        <w:tc>
          <w:tcPr>
            <w:tcW w:w="2016" w:type="dxa"/>
            <w:tcMar/>
            <w:vAlign w:val="center"/>
          </w:tcPr>
          <w:p w:rsidRPr="008B1762" w:rsidR="00F04156" w:rsidP="13EAE52E" w:rsidRDefault="00F04156" w14:paraId="7AFE2172" w14:textId="0CF3B3D9">
            <w:pPr>
              <w:jc w:val="center"/>
              <w:rPr>
                <w:rFonts w:ascii="Arial" w:hAnsi="Arial" w:cs="Arial"/>
                <w:b w:val="0"/>
                <w:bCs w:val="0"/>
                <w:sz w:val="20"/>
                <w:szCs w:val="20"/>
              </w:rPr>
            </w:pPr>
            <w:r w:rsidRPr="5B0AD265" w:rsidR="23DE99BD">
              <w:rPr>
                <w:rFonts w:ascii="Arial" w:hAnsi="Arial" w:cs="Arial"/>
                <w:b w:val="0"/>
                <w:bCs w:val="0"/>
                <w:sz w:val="20"/>
                <w:szCs w:val="20"/>
              </w:rPr>
              <w:t>1</w:t>
            </w:r>
          </w:p>
        </w:tc>
        <w:tc>
          <w:tcPr>
            <w:tcW w:w="1717" w:type="dxa"/>
            <w:tcMar/>
            <w:vAlign w:val="center"/>
          </w:tcPr>
          <w:p w:rsidRPr="008B1762" w:rsidR="00F04156" w:rsidP="13EAE52E" w:rsidRDefault="00F04156" w14:paraId="02560FA0" w14:textId="5DA465A9">
            <w:pPr>
              <w:jc w:val="center"/>
              <w:rPr>
                <w:rFonts w:ascii="Arial" w:hAnsi="Arial" w:cs="Arial"/>
                <w:b w:val="0"/>
                <w:bCs w:val="0"/>
                <w:sz w:val="20"/>
                <w:szCs w:val="20"/>
              </w:rPr>
            </w:pPr>
            <w:r w:rsidRPr="5B0AD265" w:rsidR="23DE99BD">
              <w:rPr>
                <w:rFonts w:ascii="Arial" w:hAnsi="Arial" w:cs="Arial"/>
                <w:b w:val="0"/>
                <w:bCs w:val="0"/>
                <w:sz w:val="20"/>
                <w:szCs w:val="20"/>
              </w:rPr>
              <w:t>1</w:t>
            </w:r>
          </w:p>
        </w:tc>
        <w:tc>
          <w:tcPr>
            <w:tcW w:w="3524" w:type="dxa"/>
            <w:tcMar/>
            <w:vAlign w:val="center"/>
          </w:tcPr>
          <w:p w:rsidRPr="008B1762" w:rsidR="00F04156" w:rsidP="13EAE52E" w:rsidRDefault="00F04156" w14:paraId="760C252C" w14:textId="2EC142A4">
            <w:pPr>
              <w:rPr>
                <w:rFonts w:ascii="Arial" w:hAnsi="Arial" w:cs="Arial"/>
                <w:b w:val="0"/>
                <w:bCs w:val="0"/>
                <w:sz w:val="20"/>
                <w:szCs w:val="20"/>
              </w:rPr>
            </w:pPr>
            <w:hyperlink r:id="R761a9781d0294b0c">
              <w:r w:rsidRPr="5B0AD265" w:rsidR="2587AB8E">
                <w:rPr>
                  <w:rStyle w:val="Hyperlink"/>
                  <w:b w:val="0"/>
                  <w:bCs w:val="0"/>
                </w:rPr>
                <w:t>Draft updated PBSAP</w:t>
              </w:r>
            </w:hyperlink>
          </w:p>
        </w:tc>
      </w:tr>
      <w:tr w:rsidR="5B0AD265" w:rsidTr="5B0AD265" w14:paraId="00DD18EE">
        <w:trPr>
          <w:trHeight w:val="300"/>
        </w:trPr>
        <w:tc>
          <w:tcPr>
            <w:tcW w:w="3900" w:type="dxa"/>
            <w:tcMar/>
            <w:vAlign w:val="center"/>
          </w:tcPr>
          <w:p w:rsidR="16609C5D" w:rsidP="5B0AD265" w:rsidRDefault="16609C5D" w14:paraId="7B80BFB2" w14:textId="11AB4C6D">
            <w:pPr>
              <w:rPr>
                <w:rFonts w:ascii="Arial" w:hAnsi="Arial" w:cs="Arial"/>
                <w:b w:val="0"/>
                <w:bCs w:val="0"/>
                <w:sz w:val="20"/>
                <w:szCs w:val="20"/>
              </w:rPr>
            </w:pPr>
            <w:r w:rsidRPr="5B0AD265" w:rsidR="16609C5D">
              <w:rPr>
                <w:rFonts w:ascii="Arial" w:hAnsi="Arial" w:cs="Arial"/>
                <w:b w:val="1"/>
                <w:bCs w:val="1"/>
                <w:sz w:val="20"/>
                <w:szCs w:val="20"/>
              </w:rPr>
              <w:t>4.1</w:t>
            </w:r>
            <w:r w:rsidRPr="5B0AD265" w:rsidR="16609C5D">
              <w:rPr>
                <w:rFonts w:ascii="Arial" w:hAnsi="Arial" w:cs="Arial"/>
                <w:b w:val="0"/>
                <w:bCs w:val="0"/>
                <w:sz w:val="20"/>
                <w:szCs w:val="20"/>
              </w:rPr>
              <w:t xml:space="preserve"> No. of countries that integrate commitment of inter-</w:t>
            </w:r>
            <w:r w:rsidRPr="5B0AD265" w:rsidR="16609C5D">
              <w:rPr>
                <w:rFonts w:ascii="Arial" w:hAnsi="Arial" w:cs="Arial"/>
                <w:b w:val="0"/>
                <w:bCs w:val="0"/>
                <w:sz w:val="20"/>
                <w:szCs w:val="20"/>
              </w:rPr>
              <w:t>governmentally-agreed</w:t>
            </w:r>
            <w:r w:rsidRPr="5B0AD265" w:rsidR="16609C5D">
              <w:rPr>
                <w:rFonts w:ascii="Arial" w:hAnsi="Arial" w:cs="Arial"/>
                <w:b w:val="0"/>
                <w:bCs w:val="0"/>
                <w:sz w:val="20"/>
                <w:szCs w:val="20"/>
              </w:rPr>
              <w:t xml:space="preserve"> </w:t>
            </w:r>
            <w:r w:rsidRPr="5B0AD265" w:rsidR="16609C5D">
              <w:rPr>
                <w:rFonts w:ascii="Arial" w:hAnsi="Arial" w:cs="Arial"/>
                <w:b w:val="0"/>
                <w:bCs w:val="0"/>
                <w:sz w:val="20"/>
                <w:szCs w:val="20"/>
              </w:rPr>
              <w:t>multilateral environmental agreements into development plans or budgets</w:t>
            </w:r>
          </w:p>
        </w:tc>
        <w:tc>
          <w:tcPr>
            <w:tcW w:w="917" w:type="dxa"/>
            <w:tcMar/>
            <w:vAlign w:val="center"/>
          </w:tcPr>
          <w:p w:rsidR="5B0AD265" w:rsidP="5B0AD265" w:rsidRDefault="5B0AD265" w14:paraId="27392A60" w14:textId="7A936DC0">
            <w:pPr>
              <w:jc w:val="center"/>
            </w:pPr>
            <w:r w:rsidRPr="5B0AD265" w:rsidR="5B0AD265">
              <w:rPr>
                <w:rFonts w:ascii="Arial" w:hAnsi="Arial" w:cs="Arial"/>
                <w:sz w:val="20"/>
                <w:szCs w:val="20"/>
              </w:rPr>
              <w:t>2024</w:t>
            </w:r>
          </w:p>
        </w:tc>
        <w:tc>
          <w:tcPr>
            <w:tcW w:w="1789" w:type="dxa"/>
            <w:tcMar/>
            <w:vAlign w:val="center"/>
          </w:tcPr>
          <w:p w:rsidR="5B0AD265" w:rsidP="5B0AD265" w:rsidRDefault="5B0AD265" w14:paraId="08E68695" w14:textId="5150D6E1">
            <w:pPr>
              <w:jc w:val="center"/>
              <w:rPr>
                <w:rFonts w:ascii="Arial" w:hAnsi="Arial" w:cs="Arial"/>
                <w:b w:val="0"/>
                <w:bCs w:val="0"/>
                <w:sz w:val="20"/>
                <w:szCs w:val="20"/>
              </w:rPr>
            </w:pPr>
            <w:r w:rsidRPr="5B0AD265" w:rsidR="5B0AD265">
              <w:rPr>
                <w:rFonts w:ascii="Arial" w:hAnsi="Arial" w:cs="Arial"/>
                <w:b w:val="0"/>
                <w:bCs w:val="0"/>
                <w:sz w:val="20"/>
                <w:szCs w:val="20"/>
              </w:rPr>
              <w:t>1 (7</w:t>
            </w:r>
            <w:r w:rsidRPr="5B0AD265" w:rsidR="5B0AD265">
              <w:rPr>
                <w:rFonts w:ascii="Arial" w:hAnsi="Arial" w:cs="Arial"/>
                <w:b w:val="0"/>
                <w:bCs w:val="0"/>
                <w:sz w:val="20"/>
                <w:szCs w:val="20"/>
                <w:vertAlign w:val="superscript"/>
              </w:rPr>
              <w:t>th</w:t>
            </w:r>
            <w:r w:rsidRPr="5B0AD265" w:rsidR="5B0AD265">
              <w:rPr>
                <w:rFonts w:ascii="Arial" w:hAnsi="Arial" w:cs="Arial"/>
                <w:b w:val="0"/>
                <w:bCs w:val="0"/>
                <w:sz w:val="20"/>
                <w:szCs w:val="20"/>
              </w:rPr>
              <w:t xml:space="preserve"> National Report)</w:t>
            </w:r>
          </w:p>
        </w:tc>
        <w:tc>
          <w:tcPr>
            <w:tcW w:w="1277" w:type="dxa"/>
            <w:tcMar/>
            <w:vAlign w:val="center"/>
          </w:tcPr>
          <w:p w:rsidR="5B0AD265" w:rsidP="5B0AD265" w:rsidRDefault="5B0AD265" w14:paraId="41FD2E07" w14:textId="7ACF80F7">
            <w:pPr>
              <w:jc w:val="center"/>
              <w:rPr>
                <w:rFonts w:ascii="Arial" w:hAnsi="Arial" w:cs="Arial"/>
                <w:b w:val="0"/>
                <w:bCs w:val="0"/>
                <w:sz w:val="20"/>
                <w:szCs w:val="20"/>
              </w:rPr>
            </w:pPr>
            <w:r w:rsidRPr="5B0AD265" w:rsidR="5B0AD265">
              <w:rPr>
                <w:rFonts w:ascii="Arial" w:hAnsi="Arial" w:cs="Arial"/>
                <w:b w:val="0"/>
                <w:bCs w:val="0"/>
                <w:sz w:val="20"/>
                <w:szCs w:val="20"/>
              </w:rPr>
              <w:t>1</w:t>
            </w:r>
          </w:p>
        </w:tc>
        <w:tc>
          <w:tcPr>
            <w:tcW w:w="2130" w:type="dxa"/>
            <w:tcMar/>
            <w:vAlign w:val="center"/>
          </w:tcPr>
          <w:p w:rsidR="5B0AD265" w:rsidP="5B0AD265" w:rsidRDefault="5B0AD265" w14:paraId="3B5D9A17" w14:textId="32594149">
            <w:pPr>
              <w:jc w:val="center"/>
              <w:rPr>
                <w:rFonts w:ascii="Arial" w:hAnsi="Arial" w:cs="Arial"/>
                <w:b w:val="0"/>
                <w:bCs w:val="0"/>
                <w:sz w:val="20"/>
                <w:szCs w:val="20"/>
              </w:rPr>
            </w:pPr>
            <w:r w:rsidRPr="5B0AD265" w:rsidR="5B0AD265">
              <w:rPr>
                <w:rFonts w:ascii="Arial" w:hAnsi="Arial" w:cs="Arial"/>
                <w:b w:val="0"/>
                <w:bCs w:val="0"/>
                <w:sz w:val="20"/>
                <w:szCs w:val="20"/>
              </w:rPr>
              <w:t>1</w:t>
            </w:r>
          </w:p>
        </w:tc>
        <w:tc>
          <w:tcPr>
            <w:tcW w:w="2016" w:type="dxa"/>
            <w:tcMar/>
            <w:vAlign w:val="center"/>
          </w:tcPr>
          <w:p w:rsidR="5B0AD265" w:rsidP="5B0AD265" w:rsidRDefault="5B0AD265" w14:paraId="13B8BBDA" w14:textId="3B4EF258">
            <w:pPr>
              <w:jc w:val="center"/>
              <w:rPr>
                <w:rFonts w:ascii="Arial" w:hAnsi="Arial" w:cs="Arial"/>
                <w:b w:val="0"/>
                <w:bCs w:val="0"/>
                <w:sz w:val="20"/>
                <w:szCs w:val="20"/>
              </w:rPr>
            </w:pPr>
            <w:r w:rsidRPr="5B0AD265" w:rsidR="5B0AD265">
              <w:rPr>
                <w:rFonts w:ascii="Arial" w:hAnsi="Arial" w:cs="Arial"/>
                <w:b w:val="0"/>
                <w:bCs w:val="0"/>
                <w:sz w:val="20"/>
                <w:szCs w:val="20"/>
              </w:rPr>
              <w:t>1</w:t>
            </w:r>
          </w:p>
        </w:tc>
        <w:tc>
          <w:tcPr>
            <w:tcW w:w="1717" w:type="dxa"/>
            <w:tcMar/>
            <w:vAlign w:val="center"/>
          </w:tcPr>
          <w:p w:rsidR="5B0AD265" w:rsidP="5B0AD265" w:rsidRDefault="5B0AD265" w14:paraId="22E2AA2F" w14:textId="58AEA45B">
            <w:pPr>
              <w:jc w:val="center"/>
              <w:rPr>
                <w:rFonts w:ascii="Arial" w:hAnsi="Arial" w:cs="Arial"/>
                <w:b w:val="0"/>
                <w:bCs w:val="0"/>
                <w:sz w:val="20"/>
                <w:szCs w:val="20"/>
              </w:rPr>
            </w:pPr>
            <w:r w:rsidRPr="5B0AD265" w:rsidR="5B0AD265">
              <w:rPr>
                <w:rFonts w:ascii="Arial" w:hAnsi="Arial" w:cs="Arial"/>
                <w:b w:val="0"/>
                <w:bCs w:val="0"/>
                <w:sz w:val="20"/>
                <w:szCs w:val="20"/>
              </w:rPr>
              <w:t>1</w:t>
            </w:r>
          </w:p>
        </w:tc>
        <w:tc>
          <w:tcPr>
            <w:tcW w:w="3524" w:type="dxa"/>
            <w:tcMar/>
            <w:vAlign w:val="center"/>
          </w:tcPr>
          <w:p w:rsidR="5B0AD265" w:rsidP="5B0AD265" w:rsidRDefault="5B0AD265" w14:paraId="6B49134E" w14:textId="1D8FEC64">
            <w:pPr>
              <w:pStyle w:val="Normal"/>
              <w:rPr>
                <w:rFonts w:ascii="Arial" w:hAnsi="Arial" w:eastAsia="Arial" w:cs="Arial"/>
                <w:noProof w:val="0"/>
                <w:sz w:val="20"/>
                <w:szCs w:val="20"/>
                <w:lang w:val="en-US"/>
              </w:rPr>
            </w:pPr>
            <w:hyperlink r:id="Rf6de8a6fce544d11">
              <w:r w:rsidRPr="5B0AD265" w:rsidR="5B0AD265">
                <w:rPr>
                  <w:rStyle w:val="Hyperlink"/>
                  <w:noProof w:val="0"/>
                  <w:lang w:val="en-US"/>
                </w:rPr>
                <w:t>7th National Report</w:t>
              </w:r>
            </w:hyperlink>
          </w:p>
        </w:tc>
      </w:tr>
      <w:tr w:rsidR="5B0AD265" w:rsidTr="5B0AD265" w14:paraId="3BC48240">
        <w:trPr>
          <w:trHeight w:val="300"/>
        </w:trPr>
        <w:tc>
          <w:tcPr>
            <w:tcW w:w="3900" w:type="dxa"/>
            <w:tcMar/>
            <w:vAlign w:val="center"/>
          </w:tcPr>
          <w:p w:rsidR="332F97ED" w:rsidP="5B0AD265" w:rsidRDefault="332F97ED" w14:paraId="2F49A67D" w14:textId="78AEFB05">
            <w:pPr>
              <w:rPr>
                <w:rFonts w:ascii="Arial" w:hAnsi="Arial" w:cs="Arial"/>
                <w:b w:val="0"/>
                <w:bCs w:val="0"/>
                <w:sz w:val="20"/>
                <w:szCs w:val="20"/>
              </w:rPr>
            </w:pPr>
            <w:r w:rsidRPr="5B0AD265" w:rsidR="332F97ED">
              <w:rPr>
                <w:rFonts w:ascii="Arial" w:hAnsi="Arial" w:cs="Arial"/>
                <w:b w:val="1"/>
                <w:bCs w:val="1"/>
                <w:sz w:val="20"/>
                <w:szCs w:val="20"/>
              </w:rPr>
              <w:t>4.1</w:t>
            </w:r>
            <w:r w:rsidRPr="5B0AD265" w:rsidR="332F97ED">
              <w:rPr>
                <w:rFonts w:ascii="Arial" w:hAnsi="Arial" w:cs="Arial"/>
                <w:b w:val="0"/>
                <w:bCs w:val="0"/>
                <w:sz w:val="20"/>
                <w:szCs w:val="20"/>
              </w:rPr>
              <w:t xml:space="preserve"> No. of countries that integrate commitment of inter-</w:t>
            </w:r>
            <w:r w:rsidRPr="5B0AD265" w:rsidR="332F97ED">
              <w:rPr>
                <w:rFonts w:ascii="Arial" w:hAnsi="Arial" w:cs="Arial"/>
                <w:b w:val="0"/>
                <w:bCs w:val="0"/>
                <w:sz w:val="20"/>
                <w:szCs w:val="20"/>
              </w:rPr>
              <w:t>governmentally-agreed</w:t>
            </w:r>
            <w:r w:rsidRPr="5B0AD265" w:rsidR="332F97ED">
              <w:rPr>
                <w:rFonts w:ascii="Arial" w:hAnsi="Arial" w:cs="Arial"/>
                <w:b w:val="0"/>
                <w:bCs w:val="0"/>
                <w:sz w:val="20"/>
                <w:szCs w:val="20"/>
              </w:rPr>
              <w:t xml:space="preserve"> </w:t>
            </w:r>
            <w:r w:rsidRPr="5B0AD265" w:rsidR="332F97ED">
              <w:rPr>
                <w:rFonts w:ascii="Arial" w:hAnsi="Arial" w:cs="Arial"/>
                <w:b w:val="0"/>
                <w:bCs w:val="0"/>
                <w:sz w:val="20"/>
                <w:szCs w:val="20"/>
              </w:rPr>
              <w:t>multilateral environmental agreements into development plans or budgets</w:t>
            </w:r>
          </w:p>
        </w:tc>
        <w:tc>
          <w:tcPr>
            <w:tcW w:w="917" w:type="dxa"/>
            <w:tcMar/>
            <w:vAlign w:val="center"/>
          </w:tcPr>
          <w:p w:rsidR="5B0AD265" w:rsidP="5B0AD265" w:rsidRDefault="5B0AD265" w14:paraId="56A8B7D2" w14:textId="1AD326FA">
            <w:pPr>
              <w:pStyle w:val="Normal"/>
              <w:jc w:val="center"/>
            </w:pPr>
            <w:r w:rsidRPr="5B0AD265" w:rsidR="5B0AD265">
              <w:rPr>
                <w:rFonts w:ascii="Arial" w:hAnsi="Arial" w:cs="Arial"/>
                <w:sz w:val="20"/>
                <w:szCs w:val="20"/>
              </w:rPr>
              <w:t>2024</w:t>
            </w:r>
          </w:p>
        </w:tc>
        <w:tc>
          <w:tcPr>
            <w:tcW w:w="1789" w:type="dxa"/>
            <w:tcMar/>
            <w:vAlign w:val="center"/>
          </w:tcPr>
          <w:p w:rsidR="5B0AD265" w:rsidP="5B0AD265" w:rsidRDefault="5B0AD265" w14:paraId="23C2F760" w14:textId="4DA5DDC1">
            <w:pPr>
              <w:jc w:val="center"/>
              <w:rPr>
                <w:rFonts w:ascii="Arial" w:hAnsi="Arial" w:cs="Arial"/>
                <w:b w:val="0"/>
                <w:bCs w:val="0"/>
                <w:sz w:val="20"/>
                <w:szCs w:val="20"/>
              </w:rPr>
            </w:pPr>
            <w:r w:rsidRPr="5B0AD265" w:rsidR="5B0AD265">
              <w:rPr>
                <w:rFonts w:ascii="Arial" w:hAnsi="Arial" w:cs="Arial"/>
                <w:b w:val="0"/>
                <w:bCs w:val="0"/>
                <w:sz w:val="20"/>
                <w:szCs w:val="20"/>
              </w:rPr>
              <w:t>1 (Updated PA Roadmap)</w:t>
            </w:r>
          </w:p>
          <w:p w:rsidR="5B0AD265" w:rsidP="5B0AD265" w:rsidRDefault="5B0AD265" w14:paraId="7E7C6F6E" w14:textId="47563AC9">
            <w:pPr>
              <w:pStyle w:val="Normal"/>
              <w:jc w:val="center"/>
              <w:rPr>
                <w:rFonts w:ascii="Arial" w:hAnsi="Arial" w:cs="Arial"/>
                <w:b w:val="0"/>
                <w:bCs w:val="0"/>
                <w:sz w:val="20"/>
                <w:szCs w:val="20"/>
              </w:rPr>
            </w:pPr>
          </w:p>
        </w:tc>
        <w:tc>
          <w:tcPr>
            <w:tcW w:w="1277" w:type="dxa"/>
            <w:tcMar/>
            <w:vAlign w:val="center"/>
          </w:tcPr>
          <w:p w:rsidR="5B0AD265" w:rsidP="5B0AD265" w:rsidRDefault="5B0AD265" w14:paraId="381E3617" w14:textId="7D5A14D9">
            <w:pPr>
              <w:pStyle w:val="Normal"/>
              <w:jc w:val="center"/>
              <w:rPr>
                <w:rFonts w:ascii="Arial" w:hAnsi="Arial" w:cs="Arial"/>
                <w:b w:val="0"/>
                <w:bCs w:val="0"/>
                <w:sz w:val="20"/>
                <w:szCs w:val="20"/>
              </w:rPr>
            </w:pPr>
            <w:r w:rsidRPr="5B0AD265" w:rsidR="5B0AD265">
              <w:rPr>
                <w:rFonts w:ascii="Arial" w:hAnsi="Arial" w:cs="Arial"/>
                <w:b w:val="0"/>
                <w:bCs w:val="0"/>
                <w:sz w:val="20"/>
                <w:szCs w:val="20"/>
              </w:rPr>
              <w:t>1</w:t>
            </w:r>
          </w:p>
        </w:tc>
        <w:tc>
          <w:tcPr>
            <w:tcW w:w="2130" w:type="dxa"/>
            <w:tcMar/>
            <w:vAlign w:val="center"/>
          </w:tcPr>
          <w:p w:rsidR="5B0AD265" w:rsidP="5B0AD265" w:rsidRDefault="5B0AD265" w14:paraId="1BB61EF9" w14:textId="58F29083">
            <w:pPr>
              <w:pStyle w:val="Normal"/>
              <w:jc w:val="center"/>
              <w:rPr>
                <w:rFonts w:ascii="Arial" w:hAnsi="Arial" w:cs="Arial"/>
                <w:b w:val="0"/>
                <w:bCs w:val="0"/>
                <w:sz w:val="20"/>
                <w:szCs w:val="20"/>
              </w:rPr>
            </w:pPr>
            <w:r w:rsidRPr="5B0AD265" w:rsidR="5B0AD265">
              <w:rPr>
                <w:rFonts w:ascii="Arial" w:hAnsi="Arial" w:cs="Arial"/>
                <w:b w:val="0"/>
                <w:bCs w:val="0"/>
                <w:sz w:val="20"/>
                <w:szCs w:val="20"/>
              </w:rPr>
              <w:t>1</w:t>
            </w:r>
          </w:p>
        </w:tc>
        <w:tc>
          <w:tcPr>
            <w:tcW w:w="2016" w:type="dxa"/>
            <w:tcMar/>
            <w:vAlign w:val="center"/>
          </w:tcPr>
          <w:p w:rsidR="5B0AD265" w:rsidP="5B0AD265" w:rsidRDefault="5B0AD265" w14:paraId="7CB3576B" w14:textId="23C65BA3">
            <w:pPr>
              <w:pStyle w:val="Normal"/>
              <w:jc w:val="center"/>
              <w:rPr>
                <w:rFonts w:ascii="Arial" w:hAnsi="Arial" w:cs="Arial"/>
                <w:b w:val="0"/>
                <w:bCs w:val="0"/>
                <w:sz w:val="20"/>
                <w:szCs w:val="20"/>
              </w:rPr>
            </w:pPr>
            <w:r w:rsidRPr="5B0AD265" w:rsidR="5B0AD265">
              <w:rPr>
                <w:rFonts w:ascii="Arial" w:hAnsi="Arial" w:cs="Arial"/>
                <w:b w:val="0"/>
                <w:bCs w:val="0"/>
                <w:sz w:val="20"/>
                <w:szCs w:val="20"/>
              </w:rPr>
              <w:t>1</w:t>
            </w:r>
          </w:p>
        </w:tc>
        <w:tc>
          <w:tcPr>
            <w:tcW w:w="1717" w:type="dxa"/>
            <w:tcMar/>
            <w:vAlign w:val="center"/>
          </w:tcPr>
          <w:p w:rsidR="5B0AD265" w:rsidP="5B0AD265" w:rsidRDefault="5B0AD265" w14:paraId="65FBB5FD" w14:textId="0DB4B81F">
            <w:pPr>
              <w:pStyle w:val="Normal"/>
              <w:jc w:val="center"/>
              <w:rPr>
                <w:rFonts w:ascii="Arial" w:hAnsi="Arial" w:cs="Arial"/>
                <w:b w:val="0"/>
                <w:bCs w:val="0"/>
                <w:sz w:val="20"/>
                <w:szCs w:val="20"/>
              </w:rPr>
            </w:pPr>
            <w:r w:rsidRPr="5B0AD265" w:rsidR="5B0AD265">
              <w:rPr>
                <w:rFonts w:ascii="Arial" w:hAnsi="Arial" w:cs="Arial"/>
                <w:b w:val="0"/>
                <w:bCs w:val="0"/>
                <w:sz w:val="20"/>
                <w:szCs w:val="20"/>
              </w:rPr>
              <w:t>1</w:t>
            </w:r>
          </w:p>
        </w:tc>
        <w:tc>
          <w:tcPr>
            <w:tcW w:w="3524" w:type="dxa"/>
            <w:tcMar/>
            <w:vAlign w:val="center"/>
          </w:tcPr>
          <w:p w:rsidR="5B0AD265" w:rsidP="5B0AD265" w:rsidRDefault="5B0AD265" w14:paraId="630F5547" w14:textId="5F0B90C1">
            <w:pPr>
              <w:pStyle w:val="Normal"/>
              <w:rPr>
                <w:rFonts w:ascii="Arial" w:hAnsi="Arial" w:eastAsia="Arial" w:cs="Arial"/>
                <w:noProof w:val="0"/>
                <w:sz w:val="20"/>
                <w:szCs w:val="20"/>
                <w:lang w:val="en-US"/>
              </w:rPr>
            </w:pPr>
            <w:hyperlink r:id="R8ed990094ecc4203">
              <w:r w:rsidRPr="5B0AD265" w:rsidR="5B0AD265">
                <w:rPr>
                  <w:rStyle w:val="Hyperlink"/>
                  <w:noProof w:val="0"/>
                  <w:lang w:val="en-US"/>
                </w:rPr>
                <w:t>PA Roadmap</w:t>
              </w:r>
            </w:hyperlink>
          </w:p>
        </w:tc>
      </w:tr>
    </w:tbl>
    <w:p w:rsidR="00451DB0" w:rsidP="5B0AD265" w:rsidRDefault="00451DB0" w14:paraId="3766321F" w14:textId="343EB541">
      <w:pPr>
        <w:pStyle w:val="Normal"/>
        <w:ind/>
      </w:pPr>
    </w:p>
    <w:p w:rsidR="00BA79C0" w:rsidP="5B0AD265" w:rsidRDefault="00356843" w14:paraId="669D96E4" w14:textId="28BEFB61">
      <w:pPr>
        <w:pStyle w:val="Normal"/>
        <w:ind w:left="0"/>
        <w:rPr>
          <w:rFonts w:ascii="Arial" w:hAnsi="Arial" w:cs="Arial"/>
          <w:b w:val="1"/>
          <w:bCs w:val="1"/>
          <w:sz w:val="22"/>
          <w:szCs w:val="22"/>
        </w:rPr>
      </w:pPr>
      <w:r w:rsidRPr="5B0AD265" w:rsidR="1FD5215C">
        <w:rPr>
          <w:rFonts w:ascii="Arial" w:hAnsi="Arial" w:cs="Arial"/>
          <w:b w:val="1"/>
          <w:bCs w:val="1"/>
          <w:sz w:val="22"/>
          <w:szCs w:val="22"/>
        </w:rPr>
        <w:t xml:space="preserve">7. </w:t>
      </w:r>
      <w:r w:rsidRPr="5B0AD265" w:rsidR="1CDC965B">
        <w:rPr>
          <w:rFonts w:ascii="Arial" w:hAnsi="Arial" w:cs="Arial"/>
          <w:b w:val="1"/>
          <w:bCs w:val="1"/>
          <w:sz w:val="22"/>
          <w:szCs w:val="22"/>
        </w:rPr>
        <w:t>INFORMATION, EDUCATION AND COMMUNICATION (IEC) and KNOWLEDGE PRODUCTS</w:t>
      </w:r>
    </w:p>
    <w:tbl>
      <w:tblPr>
        <w:tblStyle w:val="TableGrid"/>
        <w:tblW w:w="0" w:type="auto"/>
        <w:tblLook w:val="04A0" w:firstRow="1" w:lastRow="0" w:firstColumn="1" w:lastColumn="0" w:noHBand="0" w:noVBand="1"/>
      </w:tblPr>
      <w:tblGrid>
        <w:gridCol w:w="3025"/>
        <w:gridCol w:w="3744"/>
        <w:gridCol w:w="2428"/>
        <w:gridCol w:w="2684"/>
        <w:gridCol w:w="2752"/>
        <w:gridCol w:w="2637"/>
      </w:tblGrid>
      <w:tr w:rsidR="00585AC0" w:rsidTr="5B0AD265" w14:paraId="26E47C84" w14:textId="436715BE">
        <w:tc>
          <w:tcPr>
            <w:tcW w:w="3158" w:type="dxa"/>
            <w:tcMar/>
            <w:vAlign w:val="center"/>
          </w:tcPr>
          <w:p w:rsidR="00585AC0" w:rsidP="003417C0" w:rsidRDefault="00585AC0" w14:paraId="433ADFF3" w14:textId="049005D1">
            <w:pPr>
              <w:tabs>
                <w:tab w:val="left" w:pos="3623"/>
              </w:tabs>
              <w:jc w:val="center"/>
              <w:rPr>
                <w:rFonts w:ascii="Arial" w:hAnsi="Arial" w:cs="Arial"/>
                <w:b/>
                <w:bCs/>
                <w:sz w:val="22"/>
                <w:szCs w:val="22"/>
              </w:rPr>
            </w:pPr>
            <w:r>
              <w:rPr>
                <w:rFonts w:ascii="Arial" w:hAnsi="Arial" w:cs="Arial"/>
                <w:b/>
                <w:bCs/>
                <w:sz w:val="22"/>
                <w:szCs w:val="22"/>
              </w:rPr>
              <w:t>IEC / Knowledge product produced</w:t>
            </w:r>
          </w:p>
        </w:tc>
        <w:tc>
          <w:tcPr>
            <w:tcW w:w="3925" w:type="dxa"/>
            <w:tcMar/>
          </w:tcPr>
          <w:p w:rsidR="00585AC0" w:rsidP="003417C0" w:rsidRDefault="00585AC0" w14:paraId="6F29A7A1" w14:textId="50F000D4">
            <w:pPr>
              <w:tabs>
                <w:tab w:val="left" w:pos="3623"/>
              </w:tabs>
              <w:jc w:val="center"/>
              <w:rPr>
                <w:rFonts w:ascii="Arial" w:hAnsi="Arial" w:cs="Arial"/>
                <w:b/>
                <w:bCs/>
                <w:sz w:val="22"/>
                <w:szCs w:val="22"/>
              </w:rPr>
            </w:pPr>
            <w:r>
              <w:rPr>
                <w:rFonts w:ascii="Arial" w:hAnsi="Arial" w:cs="Arial"/>
                <w:b/>
                <w:bCs/>
                <w:sz w:val="22"/>
                <w:szCs w:val="22"/>
              </w:rPr>
              <w:t>Brief description on how the product supports project objectives</w:t>
            </w:r>
            <w:r w:rsidR="00857606">
              <w:rPr>
                <w:rFonts w:ascii="Arial" w:hAnsi="Arial" w:cs="Arial"/>
                <w:b/>
                <w:bCs/>
                <w:sz w:val="22"/>
                <w:szCs w:val="22"/>
              </w:rPr>
              <w:t xml:space="preserve"> and contributes to learning or stakeholder engagement</w:t>
            </w:r>
            <w:r w:rsidRPr="3D3B9B61" w:rsidR="64C46B10">
              <w:rPr>
                <w:rFonts w:ascii="Arial" w:hAnsi="Arial" w:cs="Arial"/>
                <w:b/>
                <w:bCs/>
                <w:sz w:val="22"/>
                <w:szCs w:val="22"/>
              </w:rPr>
              <w:t xml:space="preserve"> (max 150 </w:t>
            </w:r>
            <w:r w:rsidRPr="0B7A2B96" w:rsidR="64C46B10">
              <w:rPr>
                <w:rFonts w:ascii="Arial" w:hAnsi="Arial" w:cs="Arial"/>
                <w:b/>
                <w:bCs/>
                <w:sz w:val="22"/>
                <w:szCs w:val="22"/>
              </w:rPr>
              <w:t>words)</w:t>
            </w:r>
            <w:r w:rsidRPr="0B7A2B96" w:rsidR="09D30FF3">
              <w:rPr>
                <w:rFonts w:ascii="Arial" w:hAnsi="Arial" w:cs="Arial"/>
                <w:b/>
                <w:bCs/>
                <w:sz w:val="22"/>
                <w:szCs w:val="22"/>
              </w:rPr>
              <w:t>.</w:t>
            </w:r>
          </w:p>
        </w:tc>
        <w:tc>
          <w:tcPr>
            <w:tcW w:w="2551" w:type="dxa"/>
            <w:tcMar/>
            <w:vAlign w:val="center"/>
          </w:tcPr>
          <w:p w:rsidR="00585AC0" w:rsidP="003417C0" w:rsidRDefault="00585AC0" w14:paraId="44AE3A4E" w14:textId="22FA15F9">
            <w:pPr>
              <w:tabs>
                <w:tab w:val="left" w:pos="3623"/>
              </w:tabs>
              <w:jc w:val="center"/>
              <w:rPr>
                <w:rFonts w:ascii="Arial" w:hAnsi="Arial" w:cs="Arial"/>
                <w:b/>
                <w:bCs/>
                <w:sz w:val="22"/>
                <w:szCs w:val="22"/>
              </w:rPr>
            </w:pPr>
            <w:r>
              <w:rPr>
                <w:rFonts w:ascii="Arial" w:hAnsi="Arial" w:cs="Arial"/>
                <w:b/>
                <w:bCs/>
                <w:sz w:val="22"/>
                <w:szCs w:val="22"/>
              </w:rPr>
              <w:t>Type</w:t>
            </w:r>
          </w:p>
        </w:tc>
        <w:tc>
          <w:tcPr>
            <w:tcW w:w="2714" w:type="dxa"/>
            <w:tcMar/>
            <w:vAlign w:val="center"/>
          </w:tcPr>
          <w:p w:rsidR="00585AC0" w:rsidP="003417C0" w:rsidRDefault="00585AC0" w14:paraId="6AFF91AF" w14:textId="4A45C702">
            <w:pPr>
              <w:tabs>
                <w:tab w:val="left" w:pos="3623"/>
              </w:tabs>
              <w:jc w:val="center"/>
              <w:rPr>
                <w:rFonts w:ascii="Arial" w:hAnsi="Arial" w:cs="Arial"/>
                <w:b/>
                <w:bCs/>
                <w:sz w:val="22"/>
                <w:szCs w:val="22"/>
              </w:rPr>
            </w:pPr>
            <w:r>
              <w:rPr>
                <w:rFonts w:ascii="Arial" w:hAnsi="Arial" w:cs="Arial"/>
                <w:b/>
                <w:bCs/>
                <w:sz w:val="22"/>
                <w:szCs w:val="22"/>
              </w:rPr>
              <w:t>Date published/produced</w:t>
            </w:r>
          </w:p>
        </w:tc>
        <w:tc>
          <w:tcPr>
            <w:tcW w:w="2880" w:type="dxa"/>
            <w:tcMar/>
            <w:vAlign w:val="center"/>
          </w:tcPr>
          <w:p w:rsidR="00585AC0" w:rsidP="003417C0" w:rsidRDefault="00585AC0" w14:paraId="6984CE1F" w14:textId="7F3A09DF">
            <w:pPr>
              <w:tabs>
                <w:tab w:val="left" w:pos="3623"/>
              </w:tabs>
              <w:jc w:val="center"/>
              <w:rPr>
                <w:rFonts w:ascii="Arial" w:hAnsi="Arial" w:cs="Arial"/>
                <w:b/>
                <w:bCs/>
                <w:sz w:val="22"/>
                <w:szCs w:val="22"/>
              </w:rPr>
            </w:pPr>
            <w:r>
              <w:rPr>
                <w:rFonts w:ascii="Arial" w:hAnsi="Arial" w:cs="Arial"/>
                <w:b/>
                <w:bCs/>
                <w:sz w:val="22"/>
                <w:szCs w:val="22"/>
              </w:rPr>
              <w:t>Target audience</w:t>
            </w:r>
          </w:p>
        </w:tc>
        <w:tc>
          <w:tcPr>
            <w:tcW w:w="2762" w:type="dxa"/>
            <w:tcMar/>
            <w:vAlign w:val="center"/>
          </w:tcPr>
          <w:p w:rsidR="00585AC0" w:rsidP="003417C0" w:rsidRDefault="00585AC0" w14:paraId="09DFC81D" w14:textId="00CACD39">
            <w:pPr>
              <w:tabs>
                <w:tab w:val="left" w:pos="3623"/>
              </w:tabs>
              <w:jc w:val="center"/>
              <w:rPr>
                <w:rFonts w:ascii="Arial" w:hAnsi="Arial" w:cs="Arial"/>
                <w:b/>
                <w:bCs/>
                <w:sz w:val="22"/>
                <w:szCs w:val="22"/>
              </w:rPr>
            </w:pPr>
            <w:r>
              <w:rPr>
                <w:rFonts w:ascii="Arial" w:hAnsi="Arial" w:cs="Arial"/>
                <w:b/>
                <w:bCs/>
                <w:sz w:val="22"/>
                <w:szCs w:val="22"/>
              </w:rPr>
              <w:t>Link</w:t>
            </w:r>
            <w:r w:rsidRPr="741BD8EF" w:rsidR="0697DC01">
              <w:rPr>
                <w:rFonts w:ascii="Arial" w:hAnsi="Arial" w:cs="Arial"/>
                <w:b/>
                <w:bCs/>
                <w:sz w:val="22"/>
                <w:szCs w:val="22"/>
              </w:rPr>
              <w:t xml:space="preserve"> </w:t>
            </w:r>
          </w:p>
          <w:p w:rsidRPr="005C5B8E" w:rsidR="005C5B8E" w:rsidP="5B0AD265" w:rsidRDefault="005C5B8E" w14:paraId="64B9FBF4" w14:textId="64604461">
            <w:pPr>
              <w:tabs>
                <w:tab w:val="left" w:pos="3623"/>
              </w:tabs>
              <w:jc w:val="center"/>
              <w:rPr>
                <w:rFonts w:ascii="Arial" w:hAnsi="Arial" w:cs="Arial"/>
                <w:i w:val="1"/>
                <w:iCs w:val="1"/>
                <w:sz w:val="22"/>
                <w:szCs w:val="22"/>
              </w:rPr>
            </w:pPr>
            <w:r w:rsidRPr="5B0AD265" w:rsidR="3BDB3A5E">
              <w:rPr>
                <w:rFonts w:ascii="Arial" w:hAnsi="Arial" w:cs="Arial"/>
                <w:i w:val="1"/>
                <w:iCs w:val="1"/>
                <w:sz w:val="22"/>
                <w:szCs w:val="22"/>
              </w:rPr>
              <w:t>(Shorten or hyperlink URLs to keep the report concise)</w:t>
            </w:r>
          </w:p>
        </w:tc>
      </w:tr>
      <w:tr w:rsidR="00585AC0" w:rsidTr="5B0AD265" w14:paraId="4E0D9D17" w14:textId="77777777">
        <w:tc>
          <w:tcPr>
            <w:tcW w:w="3158" w:type="dxa"/>
            <w:tcMar/>
          </w:tcPr>
          <w:p w:rsidR="00585AC0" w:rsidP="13EAE52E" w:rsidRDefault="00585AC0" w14:paraId="379E197A" w14:textId="45C7B244">
            <w:pPr>
              <w:tabs>
                <w:tab w:val="left" w:pos="3623"/>
              </w:tabs>
              <w:jc w:val="left"/>
              <w:rPr>
                <w:rFonts w:ascii="Arial" w:hAnsi="Arial" w:cs="Arial"/>
                <w:b w:val="0"/>
                <w:bCs w:val="0"/>
                <w:sz w:val="22"/>
                <w:szCs w:val="22"/>
              </w:rPr>
            </w:pPr>
          </w:p>
        </w:tc>
        <w:tc>
          <w:tcPr>
            <w:tcW w:w="3925" w:type="dxa"/>
            <w:tcMar/>
          </w:tcPr>
          <w:p w:rsidR="00585AC0" w:rsidP="00D372DC" w:rsidRDefault="00585AC0" w14:paraId="0EAE681B" w14:textId="77777777">
            <w:pPr>
              <w:tabs>
                <w:tab w:val="left" w:pos="3623"/>
              </w:tabs>
              <w:rPr>
                <w:rFonts w:ascii="Arial" w:hAnsi="Arial" w:cs="Arial"/>
                <w:b/>
                <w:bCs/>
                <w:sz w:val="22"/>
                <w:szCs w:val="22"/>
              </w:rPr>
            </w:pPr>
          </w:p>
        </w:tc>
        <w:tc>
          <w:tcPr>
            <w:tcW w:w="2551" w:type="dxa"/>
            <w:tcMar/>
          </w:tcPr>
          <w:sdt>
            <w:sdtPr>
              <w:rPr>
                <w:rFonts w:ascii="Arial" w:hAnsi="Arial" w:cs="Arial"/>
                <w:b/>
                <w:bCs/>
                <w:sz w:val="22"/>
                <w:szCs w:val="22"/>
              </w:rPr>
              <w:alias w:val="Type of IEC/KP product"/>
              <w:tag w:val="Type of IEC/KP product"/>
              <w:id w:val="193740713"/>
              <w:lock w:val="sdtLocked"/>
              <w:placeholder>
                <w:docPart w:val="DefaultPlaceholder_-1854013438"/>
              </w:placeholder>
              <w:showingPlcHdr/>
              <w:dropDownList>
                <w:listItem w:value="Choose an item."/>
                <w:listItem w:displayText="Brochure" w:value="Brochure"/>
                <w:listItem w:displayText="Case study" w:value="Case study"/>
                <w:listItem w:displayText="Publication" w:value="Publication"/>
                <w:listItem w:displayText="Policy note" w:value="Policy note"/>
                <w:listItem w:displayText="Handbook/Manual" w:value="Handbook/Manual"/>
                <w:listItem w:displayText="Training module" w:value="Training module"/>
                <w:listItem w:displayText="Website" w:value="Website"/>
                <w:listItem w:displayText="Video" w:value="Video"/>
                <w:listItem w:displayText="Other" w:value="Other"/>
              </w:dropDownList>
            </w:sdtPr>
            <w:sdtEndPr>
              <w:rPr>
                <w:rFonts w:ascii="Arial" w:hAnsi="Arial" w:cs="Arial"/>
                <w:b w:val="1"/>
                <w:bCs w:val="1"/>
                <w:sz w:val="22"/>
                <w:szCs w:val="22"/>
              </w:rPr>
            </w:sdtEndPr>
            <w:sdtContent>
              <w:p w:rsidR="00673F3C" w:rsidP="00D372DC" w:rsidRDefault="00673F3C" w14:paraId="4744337D" w14:textId="47198B5B">
                <w:pPr>
                  <w:tabs>
                    <w:tab w:val="left" w:pos="3623"/>
                  </w:tabs>
                  <w:rPr>
                    <w:rFonts w:ascii="Arial" w:hAnsi="Arial" w:cs="Arial"/>
                    <w:b/>
                    <w:bCs/>
                    <w:sz w:val="22"/>
                    <w:szCs w:val="22"/>
                  </w:rPr>
                </w:pPr>
                <w:r w:rsidRPr="006829F3">
                  <w:rPr>
                    <w:rStyle w:val="PlaceholderText"/>
                    <w:rFonts w:ascii="Arial" w:hAnsi="Arial" w:cs="Arial"/>
                    <w:sz w:val="20"/>
                    <w:szCs w:val="20"/>
                  </w:rPr>
                  <w:t>Choose an item.</w:t>
                </w:r>
              </w:p>
            </w:sdtContent>
          </w:sdt>
        </w:tc>
        <w:tc>
          <w:tcPr>
            <w:tcW w:w="2714" w:type="dxa"/>
            <w:tcMar/>
          </w:tcPr>
          <w:p w:rsidR="00585AC0" w:rsidP="00D372DC" w:rsidRDefault="00585AC0" w14:paraId="1E7817E8" w14:textId="77777777">
            <w:pPr>
              <w:tabs>
                <w:tab w:val="left" w:pos="3623"/>
              </w:tabs>
              <w:rPr>
                <w:rFonts w:ascii="Arial" w:hAnsi="Arial" w:cs="Arial"/>
                <w:b/>
                <w:bCs/>
                <w:sz w:val="22"/>
                <w:szCs w:val="22"/>
              </w:rPr>
            </w:pPr>
          </w:p>
        </w:tc>
        <w:tc>
          <w:tcPr>
            <w:tcW w:w="2880" w:type="dxa"/>
            <w:tcMar/>
          </w:tcPr>
          <w:p w:rsidR="00585AC0" w:rsidP="00D372DC" w:rsidRDefault="00585AC0" w14:paraId="0039DC6D" w14:textId="77777777">
            <w:pPr>
              <w:tabs>
                <w:tab w:val="left" w:pos="3623"/>
              </w:tabs>
              <w:rPr>
                <w:rFonts w:ascii="Arial" w:hAnsi="Arial" w:cs="Arial"/>
                <w:b/>
                <w:bCs/>
                <w:sz w:val="22"/>
                <w:szCs w:val="22"/>
              </w:rPr>
            </w:pPr>
          </w:p>
        </w:tc>
        <w:tc>
          <w:tcPr>
            <w:tcW w:w="2762" w:type="dxa"/>
            <w:tcMar/>
          </w:tcPr>
          <w:p w:rsidR="00585AC0" w:rsidP="003417C0" w:rsidRDefault="00585AC0" w14:paraId="46C9FD77" w14:textId="77777777">
            <w:pPr>
              <w:tabs>
                <w:tab w:val="left" w:pos="3623"/>
              </w:tabs>
              <w:jc w:val="center"/>
              <w:rPr>
                <w:rFonts w:ascii="Arial" w:hAnsi="Arial" w:cs="Arial"/>
                <w:b/>
                <w:bCs/>
                <w:sz w:val="22"/>
                <w:szCs w:val="22"/>
              </w:rPr>
            </w:pPr>
          </w:p>
        </w:tc>
      </w:tr>
      <w:tr w:rsidR="006829F3" w:rsidTr="5B0AD265" w14:paraId="0EA6228D" w14:textId="77777777">
        <w:tc>
          <w:tcPr>
            <w:tcW w:w="3158" w:type="dxa"/>
            <w:tcMar/>
          </w:tcPr>
          <w:p w:rsidR="006829F3" w:rsidP="00356843" w:rsidRDefault="006829F3" w14:paraId="3C8A0725" w14:textId="77777777">
            <w:pPr>
              <w:tabs>
                <w:tab w:val="left" w:pos="3623"/>
              </w:tabs>
              <w:jc w:val="center"/>
              <w:rPr>
                <w:rFonts w:ascii="Arial" w:hAnsi="Arial" w:cs="Arial"/>
                <w:b/>
                <w:bCs/>
                <w:sz w:val="22"/>
                <w:szCs w:val="22"/>
              </w:rPr>
            </w:pPr>
          </w:p>
        </w:tc>
        <w:tc>
          <w:tcPr>
            <w:tcW w:w="3925" w:type="dxa"/>
            <w:tcMar/>
          </w:tcPr>
          <w:p w:rsidR="006829F3" w:rsidP="00D372DC" w:rsidRDefault="006829F3" w14:paraId="1640D7DB" w14:textId="77777777">
            <w:pPr>
              <w:tabs>
                <w:tab w:val="left" w:pos="3623"/>
              </w:tabs>
              <w:rPr>
                <w:rFonts w:ascii="Arial" w:hAnsi="Arial" w:cs="Arial"/>
                <w:b/>
                <w:bCs/>
                <w:sz w:val="22"/>
                <w:szCs w:val="22"/>
              </w:rPr>
            </w:pPr>
          </w:p>
        </w:tc>
        <w:tc>
          <w:tcPr>
            <w:tcW w:w="2551" w:type="dxa"/>
            <w:tcMar/>
          </w:tcPr>
          <w:sdt>
            <w:sdtPr>
              <w:rPr>
                <w:rFonts w:ascii="Arial" w:hAnsi="Arial" w:cs="Arial"/>
                <w:b/>
                <w:bCs/>
                <w:sz w:val="22"/>
                <w:szCs w:val="22"/>
              </w:rPr>
              <w:alias w:val="Type of IEC/KP product"/>
              <w:tag w:val="Type of IEC/KP product"/>
              <w:id w:val="-64415850"/>
              <w:lock w:val="sdtLocked"/>
              <w:placeholder>
                <w:docPart w:val="BBD78BBE31174249B1196A738325519B"/>
              </w:placeholder>
              <w:showingPlcHdr/>
              <w:dropDownList>
                <w:listItem w:value="Choose an item."/>
                <w:listItem w:displayText="Brochure" w:value="Brochure"/>
                <w:listItem w:displayText="Case study" w:value="Case study"/>
                <w:listItem w:displayText="Publication" w:value="Publication"/>
                <w:listItem w:displayText="Policy note" w:value="Policy note"/>
                <w:listItem w:displayText="Handbook/Manual" w:value="Handbook/Manual"/>
                <w:listItem w:displayText="Training module" w:value="Training module"/>
                <w:listItem w:displayText="Website" w:value="Website"/>
                <w:listItem w:displayText="Video" w:value="Video"/>
                <w:listItem w:displayText="Other" w:value="Other"/>
              </w:dropDownList>
            </w:sdtPr>
            <w:sdtEndPr>
              <w:rPr>
                <w:rFonts w:ascii="Arial" w:hAnsi="Arial" w:cs="Arial"/>
                <w:b w:val="1"/>
                <w:bCs w:val="1"/>
                <w:sz w:val="22"/>
                <w:szCs w:val="22"/>
              </w:rPr>
            </w:sdtEndPr>
            <w:sdtContent>
              <w:p w:rsidR="006829F3" w:rsidP="00D372DC" w:rsidRDefault="006829F3" w14:paraId="50A5B5FD" w14:textId="06DFD65F">
                <w:pPr>
                  <w:tabs>
                    <w:tab w:val="left" w:pos="3623"/>
                  </w:tabs>
                  <w:rPr>
                    <w:rFonts w:ascii="Arial" w:hAnsi="Arial" w:cs="Arial"/>
                    <w:b/>
                    <w:bCs/>
                    <w:sz w:val="22"/>
                    <w:szCs w:val="22"/>
                  </w:rPr>
                </w:pPr>
                <w:r w:rsidRPr="006829F3">
                  <w:rPr>
                    <w:rStyle w:val="PlaceholderText"/>
                    <w:rFonts w:ascii="Arial" w:hAnsi="Arial" w:cs="Arial"/>
                    <w:sz w:val="20"/>
                    <w:szCs w:val="20"/>
                  </w:rPr>
                  <w:t>Choose an item.</w:t>
                </w:r>
              </w:p>
            </w:sdtContent>
          </w:sdt>
        </w:tc>
        <w:tc>
          <w:tcPr>
            <w:tcW w:w="2714" w:type="dxa"/>
            <w:tcMar/>
          </w:tcPr>
          <w:p w:rsidR="006829F3" w:rsidP="00D372DC" w:rsidRDefault="006829F3" w14:paraId="0043850E" w14:textId="77777777">
            <w:pPr>
              <w:tabs>
                <w:tab w:val="left" w:pos="3623"/>
              </w:tabs>
              <w:rPr>
                <w:rFonts w:ascii="Arial" w:hAnsi="Arial" w:cs="Arial"/>
                <w:b/>
                <w:bCs/>
                <w:sz w:val="22"/>
                <w:szCs w:val="22"/>
              </w:rPr>
            </w:pPr>
          </w:p>
        </w:tc>
        <w:tc>
          <w:tcPr>
            <w:tcW w:w="2880" w:type="dxa"/>
            <w:tcMar/>
          </w:tcPr>
          <w:p w:rsidR="006829F3" w:rsidP="00D372DC" w:rsidRDefault="006829F3" w14:paraId="39540AE8" w14:textId="77777777">
            <w:pPr>
              <w:tabs>
                <w:tab w:val="left" w:pos="3623"/>
              </w:tabs>
              <w:rPr>
                <w:rFonts w:ascii="Arial" w:hAnsi="Arial" w:cs="Arial"/>
                <w:b/>
                <w:bCs/>
                <w:sz w:val="22"/>
                <w:szCs w:val="22"/>
              </w:rPr>
            </w:pPr>
          </w:p>
        </w:tc>
        <w:tc>
          <w:tcPr>
            <w:tcW w:w="2762" w:type="dxa"/>
            <w:tcMar/>
          </w:tcPr>
          <w:p w:rsidR="006829F3" w:rsidP="003417C0" w:rsidRDefault="006829F3" w14:paraId="68332F30" w14:textId="77777777">
            <w:pPr>
              <w:tabs>
                <w:tab w:val="left" w:pos="3623"/>
              </w:tabs>
              <w:jc w:val="center"/>
              <w:rPr>
                <w:rFonts w:ascii="Arial" w:hAnsi="Arial" w:cs="Arial"/>
                <w:b/>
                <w:bCs/>
                <w:sz w:val="22"/>
                <w:szCs w:val="22"/>
              </w:rPr>
            </w:pPr>
          </w:p>
        </w:tc>
      </w:tr>
    </w:tbl>
    <w:p w:rsidRPr="00D372DC" w:rsidR="00D25797" w:rsidP="00D372DC" w:rsidRDefault="00D25797" w14:paraId="61210144" w14:textId="157C6674">
      <w:pPr>
        <w:tabs>
          <w:tab w:val="left" w:pos="3623"/>
        </w:tabs>
        <w:rPr>
          <w:rFonts w:ascii="Arial" w:hAnsi="Arial" w:cs="Arial"/>
          <w:b w:val="1"/>
          <w:bCs w:val="1"/>
          <w:sz w:val="22"/>
          <w:szCs w:val="22"/>
        </w:rPr>
      </w:pPr>
    </w:p>
    <w:p w:rsidR="005C4D6D" w:rsidP="5B0AD265" w:rsidRDefault="00D372DC" w14:paraId="394F34A7" w14:textId="607D6C3F">
      <w:pPr>
        <w:pStyle w:val="Normal"/>
        <w:ind/>
        <w:rPr>
          <w:rFonts w:ascii="Arial" w:hAnsi="Arial" w:cs="Arial"/>
          <w:b w:val="1"/>
          <w:bCs w:val="1"/>
          <w:sz w:val="22"/>
          <w:szCs w:val="22"/>
        </w:rPr>
      </w:pPr>
      <w:r w:rsidRPr="5B0AD265" w:rsidR="732D536B">
        <w:rPr>
          <w:rFonts w:ascii="Arial" w:hAnsi="Arial" w:cs="Arial"/>
          <w:b w:val="1"/>
          <w:bCs w:val="1"/>
          <w:sz w:val="22"/>
          <w:szCs w:val="22"/>
        </w:rPr>
        <w:t xml:space="preserve">8. </w:t>
      </w:r>
      <w:r w:rsidRPr="5B0AD265" w:rsidR="470E7EAA">
        <w:rPr>
          <w:rFonts w:ascii="Arial" w:hAnsi="Arial" w:cs="Arial"/>
          <w:b w:val="1"/>
          <w:bCs w:val="1"/>
          <w:sz w:val="22"/>
          <w:szCs w:val="22"/>
        </w:rPr>
        <w:t>VISIBILITY</w:t>
      </w:r>
    </w:p>
    <w:tbl>
      <w:tblPr>
        <w:tblStyle w:val="TableGrid"/>
        <w:tblW w:w="17270" w:type="dxa"/>
        <w:tblLook w:val="04A0" w:firstRow="1" w:lastRow="0" w:firstColumn="1" w:lastColumn="0" w:noHBand="0" w:noVBand="1"/>
      </w:tblPr>
      <w:tblGrid>
        <w:gridCol w:w="6375"/>
        <w:gridCol w:w="2232"/>
        <w:gridCol w:w="2303"/>
        <w:gridCol w:w="6360"/>
      </w:tblGrid>
      <w:tr w:rsidR="00EA1132" w:rsidTr="5B0AD265" w14:paraId="3C02CC6D" w14:textId="77777777">
        <w:tc>
          <w:tcPr>
            <w:tcW w:w="6375" w:type="dxa"/>
            <w:tcMar/>
          </w:tcPr>
          <w:p w:rsidR="00EA1132" w:rsidP="00EA1132" w:rsidRDefault="00EA1132" w14:paraId="4B95840F" w14:textId="469FE23E">
            <w:pPr>
              <w:rPr>
                <w:rFonts w:ascii="Arial" w:hAnsi="Arial" w:cs="Arial"/>
                <w:b/>
                <w:bCs/>
                <w:sz w:val="22"/>
                <w:szCs w:val="22"/>
              </w:rPr>
            </w:pPr>
            <w:r>
              <w:rPr>
                <w:rFonts w:ascii="Arial" w:hAnsi="Arial" w:cs="Arial"/>
                <w:b/>
                <w:bCs/>
                <w:sz w:val="22"/>
                <w:szCs w:val="22"/>
              </w:rPr>
              <w:t>Title of article</w:t>
            </w:r>
            <w:r w:rsidR="00CA2AFB">
              <w:rPr>
                <w:rFonts w:ascii="Arial" w:hAnsi="Arial" w:cs="Arial"/>
                <w:b/>
                <w:bCs/>
                <w:sz w:val="22"/>
                <w:szCs w:val="22"/>
              </w:rPr>
              <w:t>/post</w:t>
            </w:r>
          </w:p>
        </w:tc>
        <w:tc>
          <w:tcPr>
            <w:tcW w:w="2232" w:type="dxa"/>
            <w:tcMar/>
          </w:tcPr>
          <w:p w:rsidR="00EA1132" w:rsidP="00EA1132" w:rsidRDefault="00EA1132" w14:paraId="41F80CB0" w14:textId="31505F57">
            <w:pPr>
              <w:rPr>
                <w:rFonts w:ascii="Arial" w:hAnsi="Arial" w:cs="Arial"/>
                <w:b/>
                <w:bCs/>
                <w:sz w:val="22"/>
                <w:szCs w:val="22"/>
              </w:rPr>
            </w:pPr>
            <w:r>
              <w:rPr>
                <w:rFonts w:ascii="Arial" w:hAnsi="Arial" w:cs="Arial"/>
                <w:b/>
                <w:bCs/>
                <w:sz w:val="22"/>
                <w:szCs w:val="22"/>
              </w:rPr>
              <w:t>Date published</w:t>
            </w:r>
          </w:p>
        </w:tc>
        <w:tc>
          <w:tcPr>
            <w:tcW w:w="2303" w:type="dxa"/>
            <w:tcMar/>
          </w:tcPr>
          <w:p w:rsidRPr="00A61E78" w:rsidR="00EA1132" w:rsidP="00EA1132" w:rsidRDefault="00A61E78" w14:paraId="640BA296" w14:textId="7354AC70">
            <w:pPr>
              <w:rPr>
                <w:rFonts w:ascii="Arial" w:hAnsi="Arial" w:cs="Arial"/>
                <w:b/>
                <w:bCs/>
                <w:sz w:val="22"/>
                <w:szCs w:val="22"/>
              </w:rPr>
            </w:pPr>
            <w:r w:rsidRPr="00A61E78">
              <w:rPr>
                <w:rFonts w:ascii="Arial" w:hAnsi="Arial" w:cs="Arial"/>
                <w:b/>
                <w:bCs/>
                <w:sz w:val="22"/>
                <w:szCs w:val="22"/>
              </w:rPr>
              <w:t>Publisher/Source</w:t>
            </w:r>
          </w:p>
        </w:tc>
        <w:tc>
          <w:tcPr>
            <w:tcW w:w="6360" w:type="dxa"/>
            <w:tcMar/>
          </w:tcPr>
          <w:p w:rsidR="00EA1132" w:rsidP="00EA1132" w:rsidRDefault="00EA1132" w14:paraId="2D694EDA" w14:textId="66A1E794">
            <w:pPr>
              <w:rPr>
                <w:rFonts w:ascii="Arial" w:hAnsi="Arial" w:cs="Arial"/>
                <w:b w:val="1"/>
                <w:bCs w:val="1"/>
                <w:sz w:val="22"/>
                <w:szCs w:val="22"/>
              </w:rPr>
            </w:pPr>
            <w:r w:rsidRPr="5B0AD265" w:rsidR="122C512D">
              <w:rPr>
                <w:rFonts w:ascii="Arial" w:hAnsi="Arial" w:cs="Arial"/>
                <w:b w:val="1"/>
                <w:bCs w:val="1"/>
                <w:sz w:val="22"/>
                <w:szCs w:val="22"/>
              </w:rPr>
              <w:t>Link</w:t>
            </w:r>
            <w:r w:rsidRPr="5B0AD265" w:rsidR="3BDB3A5E">
              <w:rPr>
                <w:rFonts w:ascii="Arial" w:hAnsi="Arial" w:cs="Arial"/>
                <w:b w:val="1"/>
                <w:bCs w:val="1"/>
                <w:sz w:val="22"/>
                <w:szCs w:val="22"/>
              </w:rPr>
              <w:t xml:space="preserve"> </w:t>
            </w:r>
            <w:r w:rsidRPr="5B0AD265" w:rsidR="3BDB3A5E">
              <w:rPr>
                <w:rFonts w:ascii="Arial" w:hAnsi="Arial" w:cs="Arial"/>
                <w:i w:val="1"/>
                <w:iCs w:val="1"/>
                <w:sz w:val="22"/>
                <w:szCs w:val="22"/>
              </w:rPr>
              <w:t>(Shorten or hyperlink URLs to keep the report concise)</w:t>
            </w:r>
          </w:p>
        </w:tc>
      </w:tr>
      <w:tr w:rsidR="006815E1" w:rsidTr="5B0AD265" w14:paraId="0B45D8B4" w14:textId="77777777">
        <w:tc>
          <w:tcPr>
            <w:tcW w:w="6375" w:type="dxa"/>
            <w:tcMar/>
          </w:tcPr>
          <w:p w:rsidR="006815E1" w:rsidP="00EA1132" w:rsidRDefault="006815E1" w14:paraId="05C92508" w14:textId="5156429A">
            <w:pPr/>
            <w:r w:rsidRPr="5B0AD265" w:rsidR="432D2B53">
              <w:rPr>
                <w:rFonts w:ascii="Arial" w:hAnsi="Arial" w:eastAsia="Arial" w:cs="Arial"/>
                <w:b w:val="0"/>
                <w:bCs w:val="0"/>
                <w:sz w:val="22"/>
                <w:szCs w:val="22"/>
              </w:rPr>
              <w:t>Opening Program of the four-day consultation workshop on the Philippine Biodiversity Strategy and Action Plan (PBSAP) 2024-2040 Preparation of the PBSAP 7th National Report to the Convention on Biological Diversity (CBD) and ENIPAS Act Amendment Visayas Cluster, held at The Vermillion Hotel, Iloilo City, on September 16, 2025</w:t>
            </w:r>
          </w:p>
          <w:p w:rsidR="006815E1" w:rsidP="5B0AD265" w:rsidRDefault="006815E1" w14:paraId="18A65186" w14:textId="61889765">
            <w:pPr>
              <w:rPr>
                <w:rFonts w:ascii="Arial" w:hAnsi="Arial" w:eastAsia="Arial" w:cs="Arial"/>
                <w:b w:val="0"/>
                <w:bCs w:val="0"/>
                <w:sz w:val="22"/>
                <w:szCs w:val="22"/>
              </w:rPr>
            </w:pPr>
          </w:p>
        </w:tc>
        <w:tc>
          <w:tcPr>
            <w:tcW w:w="2232" w:type="dxa"/>
            <w:tcMar/>
          </w:tcPr>
          <w:p w:rsidR="006815E1" w:rsidP="5B0AD265" w:rsidRDefault="006815E1" w14:paraId="3F9249D5" w14:textId="534BF339">
            <w:pPr>
              <w:rPr>
                <w:rFonts w:ascii="Arial" w:hAnsi="Arial" w:eastAsia="Arial" w:cs="Arial"/>
                <w:b w:val="0"/>
                <w:bCs w:val="0"/>
                <w:sz w:val="22"/>
                <w:szCs w:val="22"/>
              </w:rPr>
            </w:pPr>
            <w:r w:rsidRPr="5B0AD265" w:rsidR="432D2B53">
              <w:rPr>
                <w:rFonts w:ascii="Arial" w:hAnsi="Arial" w:eastAsia="Arial" w:cs="Arial"/>
                <w:b w:val="0"/>
                <w:bCs w:val="0"/>
                <w:sz w:val="22"/>
                <w:szCs w:val="22"/>
              </w:rPr>
              <w:t>September 16, 2025</w:t>
            </w:r>
          </w:p>
        </w:tc>
        <w:tc>
          <w:tcPr>
            <w:tcW w:w="2303" w:type="dxa"/>
            <w:tcMar/>
          </w:tcPr>
          <w:p w:rsidR="006815E1" w:rsidP="5B0AD265" w:rsidRDefault="006815E1" w14:paraId="6A273405" w14:textId="5AE31F85">
            <w:pPr>
              <w:rPr>
                <w:rFonts w:ascii="Arial" w:hAnsi="Arial" w:eastAsia="Arial" w:cs="Arial"/>
                <w:b w:val="0"/>
                <w:bCs w:val="0"/>
                <w:sz w:val="22"/>
                <w:szCs w:val="22"/>
              </w:rPr>
            </w:pPr>
            <w:r w:rsidRPr="5B0AD265" w:rsidR="432D2B53">
              <w:rPr>
                <w:rFonts w:ascii="Arial" w:hAnsi="Arial" w:eastAsia="Arial" w:cs="Arial"/>
                <w:b w:val="0"/>
                <w:bCs w:val="0"/>
                <w:sz w:val="22"/>
                <w:szCs w:val="22"/>
              </w:rPr>
              <w:t>DENR-Biodiversity Management Bureau</w:t>
            </w:r>
          </w:p>
        </w:tc>
        <w:tc>
          <w:tcPr>
            <w:tcW w:w="6360" w:type="dxa"/>
            <w:tcMar/>
          </w:tcPr>
          <w:p w:rsidR="006815E1" w:rsidP="5B0AD265" w:rsidRDefault="006815E1" w14:paraId="7D038658" w14:textId="063E793F">
            <w:pPr>
              <w:pStyle w:val="Normal"/>
              <w:rPr>
                <w:rFonts w:ascii="Arial" w:hAnsi="Arial" w:eastAsia="Arial" w:cs="Arial"/>
                <w:noProof w:val="0"/>
                <w:sz w:val="22"/>
                <w:szCs w:val="22"/>
                <w:lang w:val="en-US"/>
              </w:rPr>
            </w:pPr>
            <w:hyperlink r:id="R4e465eb8bfdc4371">
              <w:r w:rsidRPr="5B0AD265" w:rsidR="432D2B53">
                <w:rPr>
                  <w:rStyle w:val="Hyperlink"/>
                  <w:rFonts w:ascii="Arial" w:hAnsi="Arial" w:eastAsia="Arial" w:cs="Arial"/>
                  <w:noProof w:val="0"/>
                  <w:sz w:val="22"/>
                  <w:szCs w:val="22"/>
                  <w:lang w:val="en-US"/>
                </w:rPr>
                <w:t>#PBSAP || LOOK: Opening... - DENR-Biodiversity Management Bureau | Facebook</w:t>
              </w:r>
            </w:hyperlink>
          </w:p>
        </w:tc>
      </w:tr>
      <w:tr w:rsidR="5B0AD265" w:rsidTr="5B0AD265" w14:paraId="66B077BD">
        <w:trPr>
          <w:trHeight w:val="300"/>
        </w:trPr>
        <w:tc>
          <w:tcPr>
            <w:tcW w:w="6375" w:type="dxa"/>
            <w:tcMar/>
          </w:tcPr>
          <w:p w:rsidR="44C76193" w:rsidP="5B0AD265" w:rsidRDefault="44C76193" w14:paraId="7F220569" w14:textId="1DA04E47">
            <w:pPr>
              <w:pStyle w:val="Normal"/>
            </w:pPr>
            <w:r w:rsidRPr="5B0AD265" w:rsidR="44C76193">
              <w:rPr>
                <w:rFonts w:ascii="Arial" w:hAnsi="Arial" w:eastAsia="Arial" w:cs="Arial"/>
                <w:b w:val="0"/>
                <w:bCs w:val="0"/>
                <w:sz w:val="22"/>
                <w:szCs w:val="22"/>
              </w:rPr>
              <w:t>4</w:t>
            </w:r>
            <w:r w:rsidRPr="5B0AD265" w:rsidR="44C76193">
              <w:rPr>
                <w:rFonts w:ascii="Arial" w:hAnsi="Arial" w:eastAsia="Arial" w:cs="Arial"/>
                <w:b w:val="0"/>
                <w:bCs w:val="0"/>
                <w:sz w:val="22"/>
                <w:szCs w:val="22"/>
                <w:vertAlign w:val="superscript"/>
              </w:rPr>
              <w:t>th</w:t>
            </w:r>
            <w:r w:rsidRPr="5B0AD265" w:rsidR="44C76193">
              <w:rPr>
                <w:rFonts w:ascii="Arial" w:hAnsi="Arial" w:eastAsia="Arial" w:cs="Arial"/>
                <w:b w:val="0"/>
                <w:bCs w:val="0"/>
                <w:sz w:val="22"/>
                <w:szCs w:val="22"/>
              </w:rPr>
              <w:t xml:space="preserve"> PBSAP Southwestern Mindanao Cluster aligns efforts towards national targets, reviews ENIPAS Act</w:t>
            </w:r>
          </w:p>
          <w:p w:rsidR="5B0AD265" w:rsidP="5B0AD265" w:rsidRDefault="5B0AD265" w14:paraId="51AF1739" w14:textId="3506792D">
            <w:pPr>
              <w:pStyle w:val="Normal"/>
              <w:rPr>
                <w:rFonts w:ascii="Arial" w:hAnsi="Arial" w:eastAsia="Arial" w:cs="Arial"/>
                <w:b w:val="0"/>
                <w:bCs w:val="0"/>
                <w:sz w:val="22"/>
                <w:szCs w:val="22"/>
              </w:rPr>
            </w:pPr>
          </w:p>
        </w:tc>
        <w:tc>
          <w:tcPr>
            <w:tcW w:w="2232" w:type="dxa"/>
            <w:tcMar/>
          </w:tcPr>
          <w:p w:rsidR="432D2B53" w:rsidP="5B0AD265" w:rsidRDefault="432D2B53" w14:paraId="0968A170" w14:textId="5C7CF7D7">
            <w:pPr>
              <w:pStyle w:val="Normal"/>
              <w:rPr>
                <w:rFonts w:ascii="Arial" w:hAnsi="Arial" w:eastAsia="Arial" w:cs="Arial"/>
                <w:b w:val="0"/>
                <w:bCs w:val="0"/>
                <w:sz w:val="22"/>
                <w:szCs w:val="22"/>
              </w:rPr>
            </w:pPr>
            <w:r w:rsidRPr="5B0AD265" w:rsidR="432D2B53">
              <w:rPr>
                <w:rFonts w:ascii="Arial" w:hAnsi="Arial" w:eastAsia="Arial" w:cs="Arial"/>
                <w:b w:val="0"/>
                <w:bCs w:val="0"/>
                <w:sz w:val="22"/>
                <w:szCs w:val="22"/>
              </w:rPr>
              <w:t>November 28, 2025</w:t>
            </w:r>
          </w:p>
        </w:tc>
        <w:tc>
          <w:tcPr>
            <w:tcW w:w="2303" w:type="dxa"/>
            <w:tcMar/>
          </w:tcPr>
          <w:p w:rsidR="432D2B53" w:rsidP="5B0AD265" w:rsidRDefault="432D2B53" w14:paraId="5B48EEF2" w14:textId="5AE31F85">
            <w:pPr>
              <w:rPr>
                <w:rFonts w:ascii="Arial" w:hAnsi="Arial" w:eastAsia="Arial" w:cs="Arial"/>
                <w:b w:val="0"/>
                <w:bCs w:val="0"/>
                <w:sz w:val="22"/>
                <w:szCs w:val="22"/>
              </w:rPr>
            </w:pPr>
            <w:r w:rsidRPr="5B0AD265" w:rsidR="432D2B53">
              <w:rPr>
                <w:rFonts w:ascii="Arial" w:hAnsi="Arial" w:eastAsia="Arial" w:cs="Arial"/>
                <w:b w:val="0"/>
                <w:bCs w:val="0"/>
                <w:sz w:val="22"/>
                <w:szCs w:val="22"/>
              </w:rPr>
              <w:t>DENR-Biodiversity Management Bureau</w:t>
            </w:r>
          </w:p>
          <w:p w:rsidR="5B0AD265" w:rsidP="5B0AD265" w:rsidRDefault="5B0AD265" w14:paraId="34B2CD34" w14:textId="4B5A1E27">
            <w:pPr>
              <w:pStyle w:val="Normal"/>
              <w:rPr>
                <w:rFonts w:ascii="Arial" w:hAnsi="Arial" w:eastAsia="Arial" w:cs="Arial"/>
                <w:b w:val="0"/>
                <w:bCs w:val="0"/>
                <w:sz w:val="22"/>
                <w:szCs w:val="22"/>
              </w:rPr>
            </w:pPr>
          </w:p>
        </w:tc>
        <w:tc>
          <w:tcPr>
            <w:tcW w:w="6360" w:type="dxa"/>
            <w:tcMar/>
          </w:tcPr>
          <w:p w:rsidR="432D2B53" w:rsidP="5B0AD265" w:rsidRDefault="432D2B53" w14:paraId="24495E8E" w14:textId="6E5A491F">
            <w:pPr>
              <w:pStyle w:val="Normal"/>
              <w:rPr>
                <w:rFonts w:ascii="Arial" w:hAnsi="Arial" w:eastAsia="Arial" w:cs="Arial"/>
                <w:noProof w:val="0"/>
                <w:sz w:val="22"/>
                <w:szCs w:val="22"/>
                <w:lang w:val="en-US"/>
              </w:rPr>
            </w:pPr>
            <w:hyperlink r:id="Rf1e0ef47a81d42ca">
              <w:r w:rsidRPr="5B0AD265" w:rsidR="432D2B53">
                <w:rPr>
                  <w:rStyle w:val="Hyperlink"/>
                  <w:rFonts w:ascii="Arial" w:hAnsi="Arial" w:eastAsia="Arial" w:cs="Arial"/>
                  <w:noProof w:val="0"/>
                  <w:sz w:val="22"/>
                  <w:szCs w:val="22"/>
                  <w:lang w:val="en-US"/>
                </w:rPr>
                <w:t>𝟰𝘁𝗵 𝗣𝗕𝗦𝗔𝗣 𝗦𝗼𝘂𝘁𝗵𝘄𝗲𝘀𝘁𝗲𝗿𝗻 𝗠𝗶𝗻𝗱𝗮𝗻𝗮𝗼 𝗖𝗹𝘂𝘀𝘁𝗲𝗿 𝗮𝗹𝗶𝗴𝗻𝘀... - DENR Soccsksargen | Facebook</w:t>
              </w:r>
            </w:hyperlink>
          </w:p>
        </w:tc>
      </w:tr>
      <w:tr w:rsidR="5B0AD265" w:rsidTr="5B0AD265" w14:paraId="253A7EE8">
        <w:trPr>
          <w:trHeight w:val="300"/>
        </w:trPr>
        <w:tc>
          <w:tcPr>
            <w:tcW w:w="6375" w:type="dxa"/>
            <w:tcMar/>
          </w:tcPr>
          <w:p w:rsidR="432D2B53" w:rsidP="5B0AD265" w:rsidRDefault="432D2B53" w14:paraId="4289EEA0" w14:textId="5802F3BF">
            <w:pPr>
              <w:pStyle w:val="Normal"/>
            </w:pPr>
            <w:r w:rsidRPr="5B0AD265" w:rsidR="432D2B53">
              <w:rPr>
                <w:rFonts w:ascii="Arial" w:hAnsi="Arial" w:eastAsia="Arial" w:cs="Arial"/>
                <w:b w:val="0"/>
                <w:bCs w:val="0"/>
                <w:sz w:val="22"/>
                <w:szCs w:val="22"/>
              </w:rPr>
              <w:t>DENR Region X Hosts Northeastern Mindanao Consultation Workshop for 7</w:t>
            </w:r>
            <w:r w:rsidRPr="5B0AD265" w:rsidR="432D2B53">
              <w:rPr>
                <w:rFonts w:ascii="Arial" w:hAnsi="Arial" w:eastAsia="Arial" w:cs="Arial"/>
                <w:b w:val="0"/>
                <w:bCs w:val="0"/>
                <w:sz w:val="22"/>
                <w:szCs w:val="22"/>
                <w:vertAlign w:val="superscript"/>
              </w:rPr>
              <w:t>th</w:t>
            </w:r>
            <w:r w:rsidRPr="5B0AD265" w:rsidR="432D2B53">
              <w:rPr>
                <w:rFonts w:ascii="Arial" w:hAnsi="Arial" w:eastAsia="Arial" w:cs="Arial"/>
                <w:b w:val="0"/>
                <w:bCs w:val="0"/>
                <w:sz w:val="22"/>
                <w:szCs w:val="22"/>
              </w:rPr>
              <w:t xml:space="preserve"> National CBD Report, ENIPAS Act Amendment</w:t>
            </w:r>
          </w:p>
          <w:p w:rsidR="5B0AD265" w:rsidP="5B0AD265" w:rsidRDefault="5B0AD265" w14:paraId="73323517" w14:textId="0A233B75">
            <w:pPr>
              <w:pStyle w:val="Normal"/>
              <w:rPr>
                <w:rFonts w:ascii="Arial" w:hAnsi="Arial" w:eastAsia="Arial" w:cs="Arial"/>
                <w:b w:val="0"/>
                <w:bCs w:val="0"/>
                <w:sz w:val="22"/>
                <w:szCs w:val="22"/>
              </w:rPr>
            </w:pPr>
          </w:p>
        </w:tc>
        <w:tc>
          <w:tcPr>
            <w:tcW w:w="2232" w:type="dxa"/>
            <w:tcMar/>
          </w:tcPr>
          <w:p w:rsidR="123E0BE6" w:rsidP="5B0AD265" w:rsidRDefault="123E0BE6" w14:paraId="7F905118" w14:textId="15C3B8CE">
            <w:pPr>
              <w:pStyle w:val="Normal"/>
              <w:rPr>
                <w:rFonts w:ascii="Arial" w:hAnsi="Arial" w:eastAsia="Arial" w:cs="Arial"/>
                <w:b w:val="0"/>
                <w:bCs w:val="0"/>
                <w:sz w:val="22"/>
                <w:szCs w:val="22"/>
              </w:rPr>
            </w:pPr>
            <w:r w:rsidRPr="5B0AD265" w:rsidR="123E0BE6">
              <w:rPr>
                <w:rFonts w:ascii="Arial" w:hAnsi="Arial" w:eastAsia="Arial" w:cs="Arial"/>
                <w:b w:val="0"/>
                <w:bCs w:val="0"/>
                <w:sz w:val="22"/>
                <w:szCs w:val="22"/>
              </w:rPr>
              <w:t>January 21, 2026</w:t>
            </w:r>
          </w:p>
        </w:tc>
        <w:tc>
          <w:tcPr>
            <w:tcW w:w="2303" w:type="dxa"/>
            <w:tcMar/>
          </w:tcPr>
          <w:p w:rsidR="432D2B53" w:rsidP="5B0AD265" w:rsidRDefault="432D2B53" w14:paraId="7C22F475" w14:textId="71663E5A">
            <w:pPr>
              <w:rPr>
                <w:rFonts w:ascii="Arial" w:hAnsi="Arial" w:eastAsia="Arial" w:cs="Arial"/>
                <w:b w:val="0"/>
                <w:bCs w:val="0"/>
                <w:sz w:val="22"/>
                <w:szCs w:val="22"/>
              </w:rPr>
            </w:pPr>
            <w:r w:rsidRPr="5B0AD265" w:rsidR="432D2B53">
              <w:rPr>
                <w:rFonts w:ascii="Arial" w:hAnsi="Arial" w:eastAsia="Arial" w:cs="Arial"/>
                <w:b w:val="0"/>
                <w:bCs w:val="0"/>
                <w:sz w:val="22"/>
                <w:szCs w:val="22"/>
              </w:rPr>
              <w:t>DENR-Biodiversity Management Bureau</w:t>
            </w:r>
          </w:p>
        </w:tc>
        <w:tc>
          <w:tcPr>
            <w:tcW w:w="6360" w:type="dxa"/>
            <w:tcMar/>
          </w:tcPr>
          <w:p w:rsidR="432D2B53" w:rsidP="5B0AD265" w:rsidRDefault="432D2B53" w14:paraId="0B40D4EA" w14:textId="2AE03565">
            <w:pPr>
              <w:pStyle w:val="Normal"/>
              <w:rPr>
                <w:rFonts w:ascii="Arial" w:hAnsi="Arial" w:eastAsia="Arial" w:cs="Arial"/>
                <w:noProof w:val="0"/>
                <w:sz w:val="22"/>
                <w:szCs w:val="22"/>
                <w:lang w:val="en-US"/>
              </w:rPr>
            </w:pPr>
            <w:hyperlink r:id="R113150f9090143dd">
              <w:r w:rsidRPr="5B0AD265" w:rsidR="432D2B53">
                <w:rPr>
                  <w:rStyle w:val="Hyperlink"/>
                  <w:rFonts w:ascii="Arial" w:hAnsi="Arial" w:eastAsia="Arial" w:cs="Arial"/>
                  <w:noProof w:val="0"/>
                  <w:sz w:val="22"/>
                  <w:szCs w:val="22"/>
                  <w:lang w:val="en-US"/>
                </w:rPr>
                <w:t>#NowHappening || 𝐃𝐄𝐍𝐑 𝐑𝐄𝐆𝐈𝐎𝐍 𝐗 𝐇𝐎𝐒𝐓𝐒... - DENR Northern Mindanao | Facebook</w:t>
              </w:r>
            </w:hyperlink>
          </w:p>
        </w:tc>
      </w:tr>
      <w:tr w:rsidR="5B0AD265" w:rsidTr="5B0AD265" w14:paraId="6688BB7F">
        <w:trPr>
          <w:trHeight w:val="300"/>
        </w:trPr>
        <w:tc>
          <w:tcPr>
            <w:tcW w:w="6375" w:type="dxa"/>
            <w:tcMar/>
          </w:tcPr>
          <w:p w:rsidR="65C020D9" w:rsidP="5B0AD265" w:rsidRDefault="65C020D9" w14:paraId="4EB07C70" w14:textId="615A4CAF">
            <w:pPr>
              <w:pStyle w:val="Normal"/>
              <w:rPr>
                <w:rFonts w:ascii="Arial" w:hAnsi="Arial" w:eastAsia="Arial" w:cs="Arial"/>
                <w:b w:val="0"/>
                <w:bCs w:val="0"/>
                <w:sz w:val="22"/>
                <w:szCs w:val="22"/>
              </w:rPr>
            </w:pPr>
            <w:r w:rsidRPr="5B0AD265" w:rsidR="65C020D9">
              <w:rPr>
                <w:rFonts w:ascii="Arial" w:hAnsi="Arial" w:eastAsia="Arial" w:cs="Arial"/>
                <w:b w:val="0"/>
                <w:bCs w:val="0"/>
                <w:sz w:val="22"/>
                <w:szCs w:val="22"/>
              </w:rPr>
              <w:t>DENR-Biodiversity Management Bureau (BMB) Spearheads the National Conference on PBSAP</w:t>
            </w:r>
          </w:p>
        </w:tc>
        <w:tc>
          <w:tcPr>
            <w:tcW w:w="2232" w:type="dxa"/>
            <w:tcMar/>
          </w:tcPr>
          <w:p w:rsidR="65C020D9" w:rsidP="5B0AD265" w:rsidRDefault="65C020D9" w14:paraId="0ED73D83" w14:textId="307CE845">
            <w:pPr>
              <w:pStyle w:val="Normal"/>
              <w:rPr>
                <w:rFonts w:ascii="Arial" w:hAnsi="Arial" w:eastAsia="Arial" w:cs="Arial"/>
                <w:b w:val="0"/>
                <w:bCs w:val="0"/>
                <w:sz w:val="22"/>
                <w:szCs w:val="22"/>
              </w:rPr>
            </w:pPr>
            <w:r w:rsidRPr="5B0AD265" w:rsidR="65C020D9">
              <w:rPr>
                <w:rFonts w:ascii="Arial" w:hAnsi="Arial" w:eastAsia="Arial" w:cs="Arial"/>
                <w:b w:val="0"/>
                <w:bCs w:val="0"/>
                <w:sz w:val="22"/>
                <w:szCs w:val="22"/>
              </w:rPr>
              <w:t>May 26, 2026</w:t>
            </w:r>
          </w:p>
        </w:tc>
        <w:tc>
          <w:tcPr>
            <w:tcW w:w="2303" w:type="dxa"/>
            <w:tcMar/>
          </w:tcPr>
          <w:p w:rsidR="65C020D9" w:rsidP="5B0AD265" w:rsidRDefault="65C020D9" w14:paraId="324375F2" w14:textId="71663E5A">
            <w:pPr>
              <w:rPr>
                <w:rFonts w:ascii="Arial" w:hAnsi="Arial" w:eastAsia="Arial" w:cs="Arial"/>
                <w:b w:val="0"/>
                <w:bCs w:val="0"/>
                <w:sz w:val="22"/>
                <w:szCs w:val="22"/>
              </w:rPr>
            </w:pPr>
            <w:r w:rsidRPr="5B0AD265" w:rsidR="65C020D9">
              <w:rPr>
                <w:rFonts w:ascii="Arial" w:hAnsi="Arial" w:eastAsia="Arial" w:cs="Arial"/>
                <w:b w:val="0"/>
                <w:bCs w:val="0"/>
                <w:sz w:val="22"/>
                <w:szCs w:val="22"/>
              </w:rPr>
              <w:t>DENR-Biodiversity Management Bureau</w:t>
            </w:r>
          </w:p>
          <w:p w:rsidR="5B0AD265" w:rsidP="5B0AD265" w:rsidRDefault="5B0AD265" w14:paraId="43DBE148" w14:textId="70C885C3">
            <w:pPr>
              <w:pStyle w:val="Normal"/>
              <w:rPr>
                <w:rFonts w:ascii="Arial" w:hAnsi="Arial" w:eastAsia="Arial" w:cs="Arial"/>
                <w:b w:val="0"/>
                <w:bCs w:val="0"/>
                <w:sz w:val="22"/>
                <w:szCs w:val="22"/>
              </w:rPr>
            </w:pPr>
          </w:p>
        </w:tc>
        <w:tc>
          <w:tcPr>
            <w:tcW w:w="6360" w:type="dxa"/>
            <w:tcMar/>
          </w:tcPr>
          <w:p w:rsidR="65C020D9" w:rsidP="5B0AD265" w:rsidRDefault="65C020D9" w14:paraId="55CDB214" w14:textId="5D693C2A">
            <w:pPr>
              <w:pStyle w:val="Normal"/>
              <w:rPr>
                <w:rFonts w:ascii="Arial" w:hAnsi="Arial" w:eastAsia="Arial" w:cs="Arial"/>
                <w:noProof w:val="0"/>
                <w:sz w:val="22"/>
                <w:szCs w:val="22"/>
                <w:lang w:val="en-US"/>
              </w:rPr>
            </w:pPr>
            <w:hyperlink r:id="R878592157b2c46d6">
              <w:r w:rsidRPr="5B0AD265" w:rsidR="65C020D9">
                <w:rPr>
                  <w:rStyle w:val="Hyperlink"/>
                  <w:rFonts w:ascii="Arial" w:hAnsi="Arial" w:eastAsia="Arial" w:cs="Arial"/>
                  <w:noProof w:val="0"/>
                  <w:sz w:val="22"/>
                  <w:szCs w:val="22"/>
                  <w:lang w:val="en-US"/>
                </w:rPr>
                <w:t>#PBSAP || 🌿... - DENR-Biodiversity Management Bureau | Facebook</w:t>
              </w:r>
            </w:hyperlink>
          </w:p>
        </w:tc>
      </w:tr>
    </w:tbl>
    <w:p w:rsidRPr="00EA1132" w:rsidR="00997A0F" w:rsidP="00EA1132" w:rsidRDefault="00997A0F" w14:paraId="380ECADA" w14:textId="77777777">
      <w:pPr>
        <w:rPr>
          <w:rFonts w:ascii="Arial" w:hAnsi="Arial" w:cs="Arial"/>
          <w:b/>
          <w:bCs/>
          <w:sz w:val="22"/>
          <w:szCs w:val="22"/>
        </w:rPr>
      </w:pPr>
    </w:p>
    <w:p w:rsidR="631DEC38" w:rsidP="5B0AD265" w:rsidRDefault="631DEC38" w14:paraId="6F6394F9" w14:textId="6FE307BC">
      <w:pPr>
        <w:pStyle w:val="Normal"/>
        <w:ind w:left="0"/>
        <w:rPr>
          <w:rFonts w:ascii="Arial" w:hAnsi="Arial" w:cs="Arial"/>
          <w:b w:val="1"/>
          <w:bCs w:val="1"/>
        </w:rPr>
      </w:pPr>
      <w:r w:rsidRPr="5B0AD265" w:rsidR="685DE15A">
        <w:rPr>
          <w:rFonts w:ascii="Arial" w:hAnsi="Arial" w:cs="Arial"/>
          <w:b w:val="1"/>
          <w:bCs w:val="1"/>
        </w:rPr>
        <w:t xml:space="preserve">9. </w:t>
      </w:r>
      <w:r w:rsidRPr="5B0AD265" w:rsidR="0269A9B5">
        <w:rPr>
          <w:rFonts w:ascii="Arial" w:hAnsi="Arial" w:cs="Arial"/>
          <w:b w:val="1"/>
          <w:bCs w:val="1"/>
        </w:rPr>
        <w:t>PARTNERSHIPS</w:t>
      </w:r>
    </w:p>
    <w:tbl>
      <w:tblPr>
        <w:tblStyle w:val="TableGrid"/>
        <w:tblW w:w="1726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10"/>
        <w:gridCol w:w="5370"/>
        <w:gridCol w:w="4275"/>
        <w:gridCol w:w="4410"/>
      </w:tblGrid>
      <w:tr w:rsidR="6F7126DA" w:rsidTr="5B0AD265" w14:paraId="2DA782C4" w14:textId="77777777">
        <w:trPr>
          <w:trHeight w:val="300"/>
        </w:trPr>
        <w:tc>
          <w:tcPr>
            <w:tcW w:w="3210" w:type="dxa"/>
            <w:shd w:val="clear" w:color="auto" w:fill="EEF3F8"/>
            <w:tcMar>
              <w:left w:w="105" w:type="dxa"/>
              <w:right w:w="105" w:type="dxa"/>
            </w:tcMar>
          </w:tcPr>
          <w:p w:rsidR="6F7126DA" w:rsidP="6F7126DA" w:rsidRDefault="6F7126DA" w14:paraId="2AA6608B" w14:textId="2356B309">
            <w:pPr>
              <w:jc w:val="center"/>
              <w:rPr>
                <w:rFonts w:ascii="Arial" w:hAnsi="Arial" w:eastAsia="Arial" w:cs="Arial"/>
                <w:color w:val="000000" w:themeColor="text1"/>
                <w:sz w:val="22"/>
                <w:szCs w:val="22"/>
              </w:rPr>
            </w:pPr>
            <w:r w:rsidRPr="6F7126DA">
              <w:rPr>
                <w:rFonts w:ascii="Arial" w:hAnsi="Arial" w:eastAsia="Arial" w:cs="Arial"/>
                <w:b/>
                <w:bCs/>
                <w:color w:val="000000" w:themeColor="text1"/>
                <w:sz w:val="22"/>
                <w:szCs w:val="22"/>
              </w:rPr>
              <w:t>Name of Partner</w:t>
            </w:r>
          </w:p>
        </w:tc>
        <w:tc>
          <w:tcPr>
            <w:tcW w:w="5370" w:type="dxa"/>
            <w:shd w:val="clear" w:color="auto" w:fill="EEF3F8"/>
            <w:tcMar>
              <w:left w:w="105" w:type="dxa"/>
              <w:right w:w="105" w:type="dxa"/>
            </w:tcMar>
          </w:tcPr>
          <w:p w:rsidR="6F7126DA" w:rsidP="6F7126DA" w:rsidRDefault="6F7126DA" w14:paraId="607843BB" w14:textId="3994630B">
            <w:pPr>
              <w:jc w:val="center"/>
              <w:rPr>
                <w:rFonts w:ascii="Arial" w:hAnsi="Arial" w:eastAsia="Arial" w:cs="Arial"/>
                <w:color w:val="000000" w:themeColor="text1"/>
                <w:sz w:val="22"/>
                <w:szCs w:val="22"/>
              </w:rPr>
            </w:pPr>
            <w:r w:rsidRPr="6F7126DA">
              <w:rPr>
                <w:rFonts w:ascii="Arial" w:hAnsi="Arial" w:eastAsia="Arial" w:cs="Arial"/>
                <w:b/>
                <w:bCs/>
                <w:color w:val="000000" w:themeColor="text1"/>
                <w:sz w:val="22"/>
                <w:szCs w:val="22"/>
              </w:rPr>
              <w:t>Key Results achieved through Partnerships</w:t>
            </w:r>
          </w:p>
        </w:tc>
        <w:tc>
          <w:tcPr>
            <w:tcW w:w="4275" w:type="dxa"/>
            <w:shd w:val="clear" w:color="auto" w:fill="EEF3F8"/>
            <w:tcMar>
              <w:left w:w="105" w:type="dxa"/>
              <w:right w:w="105" w:type="dxa"/>
            </w:tcMar>
          </w:tcPr>
          <w:p w:rsidR="6F7126DA" w:rsidP="6F7126DA" w:rsidRDefault="6F7126DA" w14:paraId="4D768911" w14:textId="68789758">
            <w:pPr>
              <w:jc w:val="center"/>
              <w:rPr>
                <w:rFonts w:ascii="Arial" w:hAnsi="Arial" w:eastAsia="Arial" w:cs="Arial"/>
                <w:color w:val="000000" w:themeColor="text1"/>
                <w:sz w:val="22"/>
                <w:szCs w:val="22"/>
              </w:rPr>
            </w:pPr>
            <w:r w:rsidRPr="5B0AD265" w:rsidR="61EE06FC">
              <w:rPr>
                <w:rFonts w:ascii="Arial" w:hAnsi="Arial" w:eastAsia="Arial" w:cs="Arial"/>
                <w:b w:val="1"/>
                <w:bCs w:val="1"/>
                <w:color w:val="000000" w:themeColor="text1" w:themeTint="FF" w:themeShade="FF"/>
                <w:sz w:val="22"/>
                <w:szCs w:val="22"/>
              </w:rPr>
              <w:t>Type of Partner</w:t>
            </w:r>
          </w:p>
          <w:p w:rsidR="6F7126DA" w:rsidP="6F7126DA" w:rsidRDefault="6F7126DA" w14:paraId="0C57C95A" w14:textId="44F7DB9B">
            <w:pPr>
              <w:jc w:val="center"/>
              <w:rPr>
                <w:rFonts w:ascii="Arial" w:hAnsi="Arial" w:eastAsia="Arial" w:cs="Arial"/>
                <w:color w:val="000000" w:themeColor="text1"/>
                <w:sz w:val="22"/>
                <w:szCs w:val="22"/>
              </w:rPr>
            </w:pPr>
          </w:p>
        </w:tc>
        <w:tc>
          <w:tcPr>
            <w:tcW w:w="4410" w:type="dxa"/>
            <w:shd w:val="clear" w:color="auto" w:fill="EEF3F8"/>
            <w:tcMar>
              <w:left w:w="105" w:type="dxa"/>
              <w:right w:w="105" w:type="dxa"/>
            </w:tcMar>
          </w:tcPr>
          <w:p w:rsidR="6F7126DA" w:rsidP="6F7126DA" w:rsidRDefault="6F7126DA" w14:paraId="3670DA85" w14:textId="624CEC02">
            <w:pPr>
              <w:rPr>
                <w:rFonts w:ascii="Arial" w:hAnsi="Arial" w:eastAsia="Arial" w:cs="Arial"/>
                <w:color w:val="000000" w:themeColor="text1"/>
                <w:sz w:val="22"/>
                <w:szCs w:val="22"/>
              </w:rPr>
            </w:pPr>
            <w:r w:rsidRPr="5B0AD265" w:rsidR="61EE06FC">
              <w:rPr>
                <w:rFonts w:ascii="Arial" w:hAnsi="Arial" w:eastAsia="Arial" w:cs="Arial"/>
                <w:b w:val="1"/>
                <w:bCs w:val="1"/>
                <w:color w:val="000000" w:themeColor="text1" w:themeTint="FF" w:themeShade="FF"/>
                <w:sz w:val="22"/>
                <w:szCs w:val="22"/>
              </w:rPr>
              <w:t xml:space="preserve">Type of Partnership Instrument </w:t>
            </w:r>
          </w:p>
          <w:p w:rsidR="6F7126DA" w:rsidP="6F7126DA" w:rsidRDefault="6F7126DA" w14:paraId="3CA9BEAC" w14:textId="170A1756">
            <w:pPr>
              <w:rPr>
                <w:rFonts w:ascii="Arial" w:hAnsi="Arial" w:eastAsia="Arial" w:cs="Arial"/>
                <w:color w:val="000000" w:themeColor="text1"/>
                <w:sz w:val="22"/>
                <w:szCs w:val="22"/>
              </w:rPr>
            </w:pPr>
          </w:p>
        </w:tc>
      </w:tr>
      <w:tr w:rsidR="6F7126DA" w:rsidTr="5B0AD265" w14:paraId="1D813F23" w14:textId="77777777">
        <w:trPr>
          <w:trHeight w:val="300"/>
        </w:trPr>
        <w:tc>
          <w:tcPr>
            <w:tcW w:w="3210" w:type="dxa"/>
            <w:tcMar>
              <w:left w:w="105" w:type="dxa"/>
              <w:right w:w="105" w:type="dxa"/>
            </w:tcMar>
          </w:tcPr>
          <w:p w:rsidRPr="0022239E" w:rsidR="6F7126DA" w:rsidP="6F7126DA" w:rsidRDefault="6F7126DA" w14:paraId="12D9F7D5" w14:textId="5CEC11A6">
            <w:pPr/>
            <w:r w:rsidRPr="13EAE52E" w:rsidR="61EE06FC">
              <w:rPr>
                <w:rFonts w:ascii="Arial" w:hAnsi="Arial" w:eastAsia="Arial" w:cs="Arial"/>
                <w:sz w:val="22"/>
                <w:szCs w:val="22"/>
              </w:rPr>
              <w:t>C</w:t>
            </w:r>
            <w:r w:rsidRPr="13EAE52E" w:rsidR="3BFFA7FC">
              <w:rPr>
                <w:rFonts w:ascii="Arial" w:hAnsi="Arial" w:eastAsia="Arial" w:cs="Arial"/>
                <w:sz w:val="22"/>
                <w:szCs w:val="22"/>
              </w:rPr>
              <w:t>onsortium NGOs working with Indigenous People</w:t>
            </w:r>
          </w:p>
        </w:tc>
        <w:tc>
          <w:tcPr>
            <w:tcW w:w="5370" w:type="dxa"/>
            <w:tcMar>
              <w:left w:w="105" w:type="dxa"/>
              <w:right w:w="105" w:type="dxa"/>
            </w:tcMar>
          </w:tcPr>
          <w:p w:rsidRPr="0022239E" w:rsidR="6F7126DA" w:rsidP="6F7126DA" w:rsidRDefault="6F7126DA" w14:paraId="1F989443" w14:textId="0F184DF6">
            <w:pPr/>
            <w:r w:rsidRPr="13EAE52E" w:rsidR="3BFFA7FC">
              <w:rPr>
                <w:rFonts w:ascii="Arial" w:hAnsi="Arial" w:eastAsia="Arial" w:cs="Arial"/>
                <w:sz w:val="22"/>
                <w:szCs w:val="22"/>
              </w:rPr>
              <w:t>Inclusion of Indigenous Peoples Biodiversity Strategy and Action Plan in updated PBSAP</w:t>
            </w:r>
          </w:p>
        </w:tc>
        <w:tc>
          <w:tcPr>
            <w:tcW w:w="4275" w:type="dxa"/>
            <w:tcMar>
              <w:left w:w="105" w:type="dxa"/>
              <w:right w:w="105" w:type="dxa"/>
            </w:tcMar>
          </w:tcPr>
          <w:p w:rsidRPr="0022239E" w:rsidR="6F7126DA" w:rsidP="6F7126DA" w:rsidRDefault="009E6333" w14:paraId="418F13D5" w14:textId="61A4D7C8">
            <w:pPr>
              <w:rPr>
                <w:rFonts w:ascii="Arial" w:hAnsi="Arial" w:eastAsia="Arial" w:cs="Arial"/>
                <w:sz w:val="22"/>
                <w:szCs w:val="22"/>
              </w:rPr>
            </w:pPr>
            <w:sdt>
              <w:sdtPr>
                <w:id w:val="4566468"/>
                <w:dropDownList>
                  <w:listItem w:value="Choose an item."/>
                  <w:listItem w:displayText="Government agency" w:value="Government agency"/>
                  <w:listItem w:displayText="Local government unit" w:value="Local government unit"/>
                  <w:listItem w:displayText="Civil society" w:value="Civil society"/>
                  <w:listItem w:displayText="Academic institution" w:value="Academic institution"/>
                  <w:listItem w:displayText="Other UN agency" w:value="Other UN agency"/>
                  <w:listItem w:displayText="Private sector" w:value="Private sector"/>
                </w:dropDownList>
                <w:alias w:val="Partner type"/>
                <w:tag w:val="Partner type"/>
                <w:lock w:val="sdtLocked"/>
                <w:placeholder>
                  <w:docPart w:val="CFA892A6855B49F89CF27C40EC76ACF9"/>
                </w:placeholder>
                <w:rPr>
                  <w:rFonts w:ascii="Arial" w:hAnsi="Arial" w:eastAsia="Arial" w:cs="Arial"/>
                  <w:i w:val="1"/>
                  <w:iCs w:val="1"/>
                  <w:sz w:val="22"/>
                  <w:szCs w:val="22"/>
                </w:rPr>
              </w:sdtPr>
              <w:sdtContent>
                <w:r w:rsidRPr="5B0AD265" w:rsidR="00F87447">
                  <w:rPr>
                    <w:rFonts w:ascii="Arial" w:hAnsi="Arial" w:eastAsia="Arial" w:cs="Arial"/>
                    <w:i w:val="1"/>
                    <w:iCs w:val="1"/>
                    <w:sz w:val="22"/>
                    <w:szCs w:val="22"/>
                  </w:rPr>
                  <w:t>C</w:t>
                </w:r>
                <w:r w:rsidRPr="5B0AD265" w:rsidR="28C30081">
                  <w:rPr>
                    <w:rFonts w:ascii="Arial" w:hAnsi="Arial" w:eastAsia="Arial" w:cs="Arial"/>
                    <w:i w:val="1"/>
                    <w:iCs w:val="1"/>
                    <w:sz w:val="22"/>
                    <w:szCs w:val="22"/>
                  </w:rPr>
                  <w:t>ivil society</w:t>
                </w:r>
              </w:sdtContent>
              <w:sdtEndPr>
                <w:rPr>
                  <w:rFonts w:ascii="Arial" w:hAnsi="Arial" w:eastAsia="Arial" w:cs="Arial"/>
                  <w:i w:val="1"/>
                  <w:iCs w:val="1"/>
                  <w:sz w:val="22"/>
                  <w:szCs w:val="22"/>
                </w:rPr>
              </w:sdtEndPr>
            </w:sdt>
          </w:p>
          <w:p w:rsidRPr="0022239E" w:rsidR="6F7126DA" w:rsidP="6F7126DA" w:rsidRDefault="6F7126DA" w14:paraId="420F6BC7" w14:textId="5A311E17">
            <w:pPr/>
            <w:r w:rsidRPr="5B0AD265" w:rsidR="28C30081">
              <w:rPr>
                <w:rFonts w:ascii="Arial" w:hAnsi="Arial" w:eastAsia="Arial" w:cs="Arial"/>
                <w:sz w:val="22"/>
                <w:szCs w:val="22"/>
              </w:rPr>
              <w:t xml:space="preserve">NGO </w:t>
            </w:r>
          </w:p>
          <w:p w:rsidRPr="0022239E" w:rsidR="6F7126DA" w:rsidP="6F7126DA" w:rsidRDefault="6F7126DA" w14:paraId="3C53D2B0" w14:textId="08AD6A18">
            <w:pPr>
              <w:rPr>
                <w:rFonts w:ascii="Arial" w:hAnsi="Arial" w:eastAsia="Arial" w:cs="Arial"/>
                <w:sz w:val="22"/>
                <w:szCs w:val="22"/>
              </w:rPr>
            </w:pPr>
          </w:p>
        </w:tc>
        <w:tc>
          <w:tcPr>
            <w:tcW w:w="4410" w:type="dxa"/>
            <w:tcMar>
              <w:left w:w="105" w:type="dxa"/>
              <w:right w:w="105" w:type="dxa"/>
            </w:tcMar>
          </w:tcPr>
          <w:p w:rsidRPr="0022239E" w:rsidR="6F7126DA" w:rsidP="6F7126DA" w:rsidRDefault="0022239E" w14:paraId="4E83F559" w14:textId="15315394">
            <w:pPr>
              <w:jc w:val="both"/>
            </w:pPr>
            <w:r w:rsidRPr="5B0AD265" w:rsidR="16321A05">
              <w:rPr>
                <w:rFonts w:ascii="Arial" w:hAnsi="Arial" w:eastAsia="Arial" w:cs="Arial"/>
                <w:sz w:val="22"/>
                <w:szCs w:val="22"/>
              </w:rPr>
              <w:t xml:space="preserve">No formal </w:t>
            </w:r>
            <w:r w:rsidRPr="5B0AD265" w:rsidR="16321A05">
              <w:rPr>
                <w:rFonts w:ascii="Arial" w:hAnsi="Arial" w:eastAsia="Arial" w:cs="Arial"/>
                <w:sz w:val="22"/>
                <w:szCs w:val="22"/>
              </w:rPr>
              <w:t>partnership instrument</w:t>
            </w:r>
          </w:p>
        </w:tc>
      </w:tr>
    </w:tbl>
    <w:p w:rsidR="5B0AD265" w:rsidRDefault="5B0AD265" w14:paraId="3693382D" w14:textId="0C88DE19"/>
    <w:p w:rsidRPr="00EA1132" w:rsidR="00997A0F" w:rsidP="00EA1132" w:rsidRDefault="00997A0F" w14:paraId="3024623F" w14:textId="3A40D3C5">
      <w:pPr>
        <w:rPr>
          <w:rFonts w:ascii="Arial" w:hAnsi="Arial" w:cs="Arial"/>
          <w:b w:val="1"/>
          <w:bCs w:val="1"/>
          <w:sz w:val="22"/>
          <w:szCs w:val="22"/>
        </w:rPr>
      </w:pPr>
    </w:p>
    <w:p w:rsidR="5B0AD265" w:rsidP="5B0AD265" w:rsidRDefault="5B0AD265" w14:paraId="4A160CCE" w14:textId="4D6786F5">
      <w:pPr>
        <w:rPr>
          <w:rFonts w:ascii="Arial" w:hAnsi="Arial" w:cs="Arial"/>
          <w:b w:val="1"/>
          <w:bCs w:val="1"/>
          <w:sz w:val="22"/>
          <w:szCs w:val="22"/>
        </w:rPr>
        <w:sectPr w:rsidRPr="00EA1132" w:rsidR="00997A0F" w:rsidSect="00997A0F">
          <w:pgSz w:w="20160" w:h="12240" w:orient="landscape"/>
          <w:pgMar w:top="1440" w:right="1440" w:bottom="1440" w:left="1440" w:header="720" w:footer="720" w:gutter="0"/>
          <w:cols w:space="720"/>
          <w:docGrid w:linePitch="360"/>
        </w:sectPr>
      </w:pPr>
    </w:p>
    <w:p w:rsidRPr="00FE7008" w:rsidR="00FE7008" w:rsidP="00FE7008" w:rsidRDefault="00FE7008" w14:paraId="5A99C445" w14:textId="4C6C58F0">
      <w:pPr>
        <w:rPr>
          <w:rFonts w:ascii="Arial" w:hAnsi="Arial" w:cs="Arial"/>
          <w:b/>
          <w:bCs/>
          <w:sz w:val="22"/>
          <w:szCs w:val="22"/>
        </w:rPr>
      </w:pPr>
    </w:p>
    <w:p w:rsidR="00451DB0" w:rsidP="00451DB0" w:rsidRDefault="00451DB0" w14:paraId="2C7E437C" w14:textId="34DE98D4">
      <w:pPr>
        <w:pStyle w:val="ListParagraph"/>
        <w:numPr>
          <w:ilvl w:val="0"/>
          <w:numId w:val="5"/>
        </w:numPr>
        <w:rPr>
          <w:rFonts w:ascii="Arial" w:hAnsi="Arial" w:cs="Arial"/>
          <w:b/>
          <w:bCs/>
          <w:sz w:val="22"/>
          <w:szCs w:val="22"/>
        </w:rPr>
      </w:pPr>
      <w:r w:rsidRPr="13EAE52E" w:rsidR="792DB692">
        <w:rPr>
          <w:rFonts w:ascii="Arial" w:hAnsi="Arial" w:cs="Arial"/>
          <w:b w:val="1"/>
          <w:bCs w:val="1"/>
          <w:sz w:val="22"/>
          <w:szCs w:val="22"/>
        </w:rPr>
        <w:t>RISK MONITORING AND MANAGEMENT</w:t>
      </w:r>
    </w:p>
    <w:tbl>
      <w:tblPr>
        <w:tblStyle w:val="TableGrid"/>
        <w:tblW w:w="0" w:type="auto"/>
        <w:tblLook w:val="04A0" w:firstRow="1" w:lastRow="0" w:firstColumn="1" w:lastColumn="0" w:noHBand="0" w:noVBand="1"/>
      </w:tblPr>
      <w:tblGrid>
        <w:gridCol w:w="9016"/>
      </w:tblGrid>
      <w:tr w:rsidR="00451DB0" w:rsidTr="5B0AD265" w14:paraId="58D45623" w14:textId="77777777">
        <w:tc>
          <w:tcPr>
            <w:tcW w:w="9016" w:type="dxa"/>
            <w:tcMar/>
          </w:tcPr>
          <w:p w:rsidR="00451DB0" w:rsidP="5B0AD265" w:rsidRDefault="00451DB0" w14:paraId="599FC097" w14:textId="6F16DB5E">
            <w:pPr>
              <w:pStyle w:val="Normal"/>
              <w:suppressLineNumbers w:val="0"/>
              <w:bidi w:val="0"/>
              <w:spacing w:before="0" w:beforeAutospacing="off" w:after="0" w:afterAutospacing="off" w:line="240" w:lineRule="auto"/>
              <w:ind w:left="0" w:right="0"/>
              <w:jc w:val="both"/>
              <w:rPr>
                <w:rFonts w:ascii="Arial" w:hAnsi="Arial" w:cs="Arial"/>
                <w:sz w:val="22"/>
                <w:szCs w:val="22"/>
              </w:rPr>
            </w:pPr>
            <w:r w:rsidRPr="5B0AD265" w:rsidR="6ABE30ED">
              <w:rPr>
                <w:rFonts w:ascii="Arial" w:hAnsi="Arial" w:cs="Arial"/>
                <w:sz w:val="22"/>
                <w:szCs w:val="22"/>
              </w:rPr>
              <w:t xml:space="preserve">The most challenging aspect is the risk related with securing buy-in of other NGAs in committing to PBSAP targets. Following the finalization of the PBSAP, a caravan to be led by the PBSAP TWG will be </w:t>
            </w:r>
            <w:r w:rsidRPr="5B0AD265" w:rsidR="7572686D">
              <w:rPr>
                <w:rFonts w:ascii="Arial" w:hAnsi="Arial" w:cs="Arial"/>
                <w:sz w:val="22"/>
                <w:szCs w:val="22"/>
              </w:rPr>
              <w:t xml:space="preserve">undertaken to ensure commitments from other NGAs. </w:t>
            </w:r>
          </w:p>
          <w:p w:rsidR="00451DB0" w:rsidP="13EAE52E" w:rsidRDefault="00451DB0" w14:paraId="0083BC1D" w14:textId="5173AFB2">
            <w:pPr>
              <w:pStyle w:val="Normal"/>
              <w:suppressLineNumbers w:val="0"/>
              <w:bidi w:val="0"/>
              <w:spacing w:before="0" w:beforeAutospacing="off" w:after="0" w:afterAutospacing="off" w:line="240" w:lineRule="auto"/>
              <w:ind w:right="0"/>
              <w:jc w:val="left"/>
              <w:rPr>
                <w:rFonts w:ascii="Arial" w:hAnsi="Arial" w:cs="Arial"/>
                <w:sz w:val="22"/>
                <w:szCs w:val="22"/>
              </w:rPr>
            </w:pPr>
          </w:p>
        </w:tc>
      </w:tr>
    </w:tbl>
    <w:p w:rsidR="4266CA0C" w:rsidP="78D4A5C7" w:rsidRDefault="4266CA0C" w14:paraId="4DC84251" w14:textId="7BFA8731">
      <w:pPr>
        <w:spacing w:line="240" w:lineRule="auto"/>
        <w:rPr>
          <w:rFonts w:ascii="Arial" w:hAnsi="Arial" w:eastAsia="Arial" w:cs="Arial"/>
          <w:color w:val="000000" w:themeColor="text1"/>
          <w:sz w:val="20"/>
          <w:szCs w:val="20"/>
        </w:rPr>
      </w:pPr>
    </w:p>
    <w:p w:rsidR="00146A78" w:rsidP="78D4A5C7" w:rsidRDefault="00146A78" w14:paraId="3DFD0D0C" w14:textId="77777777">
      <w:pPr>
        <w:spacing w:line="240" w:lineRule="auto"/>
        <w:rPr>
          <w:rFonts w:ascii="Arial" w:hAnsi="Arial" w:eastAsia="Arial" w:cs="Arial"/>
          <w:b/>
          <w:bCs/>
          <w:color w:val="000000" w:themeColor="text1"/>
          <w:sz w:val="20"/>
          <w:szCs w:val="20"/>
        </w:rPr>
      </w:pPr>
    </w:p>
    <w:p w:rsidR="4266CA0C" w:rsidP="78D4A5C7" w:rsidRDefault="3E018FCE" w14:paraId="200EE4C5" w14:textId="583D2D3B">
      <w:pPr>
        <w:spacing w:line="240" w:lineRule="auto"/>
        <w:rPr>
          <w:rFonts w:ascii="Arial" w:hAnsi="Arial" w:eastAsia="Arial" w:cs="Arial"/>
          <w:b/>
          <w:bCs/>
          <w:color w:val="000000" w:themeColor="text1"/>
          <w:sz w:val="20"/>
          <w:szCs w:val="20"/>
        </w:rPr>
      </w:pPr>
      <w:r w:rsidRPr="78D4A5C7">
        <w:rPr>
          <w:rFonts w:ascii="Arial" w:hAnsi="Arial" w:eastAsia="Arial" w:cs="Arial"/>
          <w:b/>
          <w:bCs/>
          <w:color w:val="000000" w:themeColor="text1"/>
          <w:sz w:val="20"/>
          <w:szCs w:val="20"/>
        </w:rPr>
        <w:t>Prepared by:</w:t>
      </w:r>
    </w:p>
    <w:p w:rsidR="4266CA0C" w:rsidP="13EAE52E" w:rsidRDefault="4266CA0C" w14:paraId="17A78AE4" w14:textId="0A2AC4E3">
      <w:pPr>
        <w:pStyle w:val="Normal"/>
        <w:suppressLineNumbers w:val="0"/>
        <w:bidi w:val="0"/>
        <w:spacing w:before="0" w:beforeAutospacing="off" w:after="160" w:afterAutospacing="off" w:line="240" w:lineRule="auto"/>
        <w:ind w:left="0" w:right="0"/>
        <w:jc w:val="left"/>
        <w:rPr>
          <w:rFonts w:ascii="Arial" w:hAnsi="Arial" w:eastAsia="Arial" w:cs="Arial"/>
          <w:color w:val="000000" w:themeColor="text1" w:themeTint="FF" w:themeShade="FF"/>
          <w:sz w:val="20"/>
          <w:szCs w:val="20"/>
        </w:rPr>
      </w:pPr>
      <w:r w:rsidRPr="5B0AD265" w:rsidR="79240952">
        <w:rPr>
          <w:rFonts w:ascii="Arial" w:hAnsi="Arial" w:eastAsia="Arial" w:cs="Arial"/>
          <w:color w:val="000000" w:themeColor="text1" w:themeTint="FF" w:themeShade="FF"/>
          <w:sz w:val="20"/>
          <w:szCs w:val="20"/>
        </w:rPr>
        <w:t xml:space="preserve">Name: </w:t>
      </w:r>
      <w:r>
        <w:tab/>
      </w:r>
      <w:r w:rsidRPr="5B0AD265" w:rsidR="756EB340">
        <w:rPr>
          <w:rFonts w:ascii="Arial" w:hAnsi="Arial" w:eastAsia="Arial" w:cs="Arial"/>
          <w:color w:val="000000" w:themeColor="text1" w:themeTint="FF" w:themeShade="FF"/>
          <w:sz w:val="20"/>
          <w:szCs w:val="20"/>
        </w:rPr>
        <w:t>Richelle Escolar</w:t>
      </w:r>
      <w:r>
        <w:tab/>
      </w:r>
      <w:r>
        <w:tab/>
      </w:r>
      <w:r>
        <w:tab/>
      </w:r>
      <w:r>
        <w:tab/>
      </w:r>
      <w:r>
        <w:tab/>
      </w:r>
      <w:r w:rsidRPr="5B0AD265" w:rsidR="79240952">
        <w:rPr>
          <w:rFonts w:ascii="Arial" w:hAnsi="Arial" w:eastAsia="Arial" w:cs="Arial"/>
          <w:color w:val="000000" w:themeColor="text1" w:themeTint="FF" w:themeShade="FF"/>
          <w:sz w:val="20"/>
          <w:szCs w:val="20"/>
        </w:rPr>
        <w:t>Signature:</w:t>
      </w:r>
    </w:p>
    <w:p w:rsidR="79240952" w:rsidP="13EAE52E" w:rsidRDefault="79240952" w14:paraId="22BF2751" w14:textId="41073765">
      <w:pPr>
        <w:spacing w:line="240" w:lineRule="auto"/>
      </w:pPr>
      <w:r w:rsidRPr="13EAE52E" w:rsidR="79240952">
        <w:rPr>
          <w:rFonts w:ascii="Arial" w:hAnsi="Arial" w:eastAsia="Arial" w:cs="Arial"/>
          <w:color w:val="000000" w:themeColor="text1" w:themeTint="FF" w:themeShade="FF"/>
          <w:sz w:val="20"/>
          <w:szCs w:val="20"/>
        </w:rPr>
        <w:t xml:space="preserve">Position: </w:t>
      </w:r>
      <w:r w:rsidRPr="13EAE52E" w:rsidR="3AF60EE5">
        <w:rPr>
          <w:rFonts w:ascii="Arial" w:hAnsi="Arial" w:eastAsia="Arial" w:cs="Arial"/>
          <w:color w:val="000000" w:themeColor="text1" w:themeTint="FF" w:themeShade="FF"/>
          <w:sz w:val="20"/>
          <w:szCs w:val="20"/>
        </w:rPr>
        <w:t>Project Analyst</w:t>
      </w:r>
    </w:p>
    <w:p w:rsidR="4266CA0C" w:rsidP="412FFC65" w:rsidRDefault="4266CA0C" w14:paraId="5E871D5A" w14:textId="4C9298DA">
      <w:pPr>
        <w:spacing w:line="240" w:lineRule="auto"/>
        <w:rPr>
          <w:rFonts w:ascii="Arial" w:hAnsi="Arial" w:eastAsia="Arial" w:cs="Arial"/>
          <w:color w:val="000000" w:themeColor="text1"/>
          <w:sz w:val="20"/>
          <w:szCs w:val="20"/>
        </w:rPr>
      </w:pPr>
      <w:r w:rsidRPr="412FFC65">
        <w:rPr>
          <w:rFonts w:ascii="Arial" w:hAnsi="Arial" w:eastAsia="Arial" w:cs="Arial"/>
          <w:color w:val="000000" w:themeColor="text1"/>
          <w:sz w:val="20"/>
          <w:szCs w:val="20"/>
        </w:rPr>
        <w:t>Date:</w:t>
      </w:r>
    </w:p>
    <w:p w:rsidR="412FFC65" w:rsidP="412FFC65" w:rsidRDefault="412FFC65" w14:paraId="7F2D352A" w14:textId="1886497F">
      <w:pPr>
        <w:spacing w:line="240" w:lineRule="auto"/>
        <w:rPr>
          <w:rFonts w:ascii="Arial" w:hAnsi="Arial" w:eastAsia="Arial" w:cs="Arial"/>
          <w:color w:val="000000" w:themeColor="text1"/>
          <w:sz w:val="20"/>
          <w:szCs w:val="20"/>
        </w:rPr>
      </w:pPr>
    </w:p>
    <w:p w:rsidR="360103F1" w:rsidP="412FFC65" w:rsidRDefault="360103F1" w14:paraId="238554DB" w14:textId="04A0ADE3">
      <w:pPr>
        <w:spacing w:line="240" w:lineRule="auto"/>
        <w:rPr>
          <w:rFonts w:ascii="Arial" w:hAnsi="Arial" w:eastAsia="Arial" w:cs="Arial"/>
          <w:color w:val="000000" w:themeColor="text1"/>
          <w:sz w:val="20"/>
          <w:szCs w:val="20"/>
        </w:rPr>
      </w:pPr>
      <w:r w:rsidRPr="5B0AD265" w:rsidR="4D96BF06">
        <w:rPr>
          <w:rFonts w:ascii="Arial" w:hAnsi="Arial" w:eastAsia="Arial" w:cs="Arial"/>
          <w:b w:val="1"/>
          <w:bCs w:val="1"/>
          <w:color w:val="000000" w:themeColor="text1" w:themeTint="FF" w:themeShade="FF"/>
          <w:sz w:val="20"/>
          <w:szCs w:val="20"/>
        </w:rPr>
        <w:t xml:space="preserve">Endorsed </w:t>
      </w:r>
      <w:r w:rsidRPr="5B0AD265" w:rsidR="4D96BF06">
        <w:rPr>
          <w:rFonts w:ascii="Arial" w:hAnsi="Arial" w:eastAsia="Arial" w:cs="Arial"/>
          <w:b w:val="1"/>
          <w:bCs w:val="1"/>
          <w:color w:val="000000" w:themeColor="text1" w:themeTint="FF" w:themeShade="FF"/>
          <w:sz w:val="20"/>
          <w:szCs w:val="20"/>
        </w:rPr>
        <w:t>by</w:t>
      </w:r>
      <w:r w:rsidRPr="5B0AD265" w:rsidR="3EDCA3A5">
        <w:rPr>
          <w:rFonts w:ascii="Arial" w:hAnsi="Arial" w:eastAsia="Arial" w:cs="Arial"/>
          <w:b w:val="1"/>
          <w:bCs w:val="1"/>
          <w:color w:val="000000" w:themeColor="text1" w:themeTint="FF" w:themeShade="FF"/>
          <w:sz w:val="20"/>
          <w:szCs w:val="20"/>
        </w:rPr>
        <w:t>:</w:t>
      </w:r>
      <w:r w:rsidRPr="5B0AD265" w:rsidR="4D96BF06">
        <w:rPr>
          <w:rFonts w:ascii="Arial" w:hAnsi="Arial" w:eastAsia="Arial" w:cs="Arial"/>
          <w:color w:val="000000" w:themeColor="text1" w:themeTint="FF" w:themeShade="FF"/>
          <w:sz w:val="20"/>
          <w:szCs w:val="20"/>
        </w:rPr>
        <w:t xml:space="preserve"> </w:t>
      </w:r>
    </w:p>
    <w:p w:rsidR="718DA9F3" w:rsidP="412FFC65" w:rsidRDefault="718DA9F3" w14:paraId="43EA7355" w14:textId="0D8716EB">
      <w:pPr>
        <w:spacing w:line="240" w:lineRule="auto"/>
        <w:rPr>
          <w:rFonts w:ascii="Arial" w:hAnsi="Arial" w:eastAsia="Arial" w:cs="Arial"/>
          <w:color w:val="000000" w:themeColor="text1"/>
          <w:sz w:val="20"/>
          <w:szCs w:val="20"/>
        </w:rPr>
      </w:pPr>
      <w:r w:rsidRPr="13EAE52E" w:rsidR="7A2384ED">
        <w:rPr>
          <w:rFonts w:ascii="Arial" w:hAnsi="Arial" w:eastAsia="Arial" w:cs="Arial"/>
          <w:color w:val="000000" w:themeColor="text1" w:themeTint="FF" w:themeShade="FF"/>
          <w:sz w:val="20"/>
          <w:szCs w:val="20"/>
        </w:rPr>
        <w:t xml:space="preserve">Name: </w:t>
      </w:r>
      <w:r>
        <w:tab/>
      </w:r>
      <w:r w:rsidRPr="13EAE52E" w:rsidR="0BDB30CA">
        <w:rPr>
          <w:rFonts w:ascii="Arial" w:hAnsi="Arial" w:eastAsia="Arial" w:cs="Arial"/>
          <w:color w:val="000000" w:themeColor="text1" w:themeTint="FF" w:themeShade="FF"/>
          <w:sz w:val="20"/>
          <w:szCs w:val="20"/>
        </w:rPr>
        <w:t>Maria Theresa Espino-Yap</w:t>
      </w:r>
      <w:r>
        <w:tab/>
      </w:r>
      <w:r>
        <w:tab/>
      </w:r>
      <w:r>
        <w:tab/>
      </w:r>
      <w:r w:rsidRPr="13EAE52E" w:rsidR="7A2384ED">
        <w:rPr>
          <w:rFonts w:ascii="Arial" w:hAnsi="Arial" w:eastAsia="Arial" w:cs="Arial"/>
          <w:color w:val="000000" w:themeColor="text1" w:themeTint="FF" w:themeShade="FF"/>
          <w:sz w:val="20"/>
          <w:szCs w:val="20"/>
        </w:rPr>
        <w:t>Signature:</w:t>
      </w:r>
    </w:p>
    <w:p w:rsidR="718DA9F3" w:rsidP="412FFC65" w:rsidRDefault="718DA9F3" w14:paraId="751DF331" w14:textId="04F7E7DE">
      <w:pPr>
        <w:spacing w:line="240" w:lineRule="auto"/>
        <w:rPr>
          <w:rFonts w:ascii="Arial" w:hAnsi="Arial" w:eastAsia="Arial" w:cs="Arial"/>
          <w:color w:val="000000" w:themeColor="text1"/>
          <w:sz w:val="20"/>
          <w:szCs w:val="20"/>
        </w:rPr>
      </w:pPr>
      <w:r w:rsidRPr="412FFC65">
        <w:rPr>
          <w:rFonts w:ascii="Arial" w:hAnsi="Arial" w:eastAsia="Arial" w:cs="Arial"/>
          <w:color w:val="000000" w:themeColor="text1"/>
          <w:sz w:val="20"/>
          <w:szCs w:val="20"/>
        </w:rPr>
        <w:t>Position: Programme Analyst</w:t>
      </w:r>
    </w:p>
    <w:p w:rsidR="360103F1" w:rsidP="412FFC65" w:rsidRDefault="360103F1" w14:paraId="0214D012" w14:textId="4C9298DA">
      <w:pPr>
        <w:spacing w:line="240" w:lineRule="auto"/>
        <w:rPr>
          <w:rFonts w:ascii="Arial" w:hAnsi="Arial" w:eastAsia="Arial" w:cs="Arial"/>
          <w:color w:val="000000" w:themeColor="text1"/>
          <w:sz w:val="20"/>
          <w:szCs w:val="20"/>
        </w:rPr>
      </w:pPr>
      <w:r w:rsidRPr="412FFC65">
        <w:rPr>
          <w:rFonts w:ascii="Arial" w:hAnsi="Arial" w:eastAsia="Arial" w:cs="Arial"/>
          <w:color w:val="000000" w:themeColor="text1"/>
          <w:sz w:val="20"/>
          <w:szCs w:val="20"/>
        </w:rPr>
        <w:t>Date:</w:t>
      </w:r>
    </w:p>
    <w:p w:rsidR="412FFC65" w:rsidP="412FFC65" w:rsidRDefault="412FFC65" w14:paraId="535722BA" w14:textId="738751B7">
      <w:pPr>
        <w:spacing w:line="240" w:lineRule="auto"/>
        <w:rPr>
          <w:rFonts w:ascii="Arial" w:hAnsi="Arial" w:eastAsia="Arial" w:cs="Arial"/>
          <w:color w:val="000000" w:themeColor="text1"/>
          <w:sz w:val="20"/>
          <w:szCs w:val="20"/>
        </w:rPr>
      </w:pPr>
    </w:p>
    <w:p w:rsidR="360103F1" w:rsidP="412FFC65" w:rsidRDefault="360103F1" w14:paraId="47469AA7" w14:textId="4BF023D4">
      <w:pPr>
        <w:spacing w:line="240" w:lineRule="auto"/>
        <w:rPr>
          <w:rFonts w:ascii="Arial" w:hAnsi="Arial" w:eastAsia="Arial" w:cs="Arial"/>
          <w:color w:val="000000" w:themeColor="text1"/>
          <w:sz w:val="20"/>
          <w:szCs w:val="20"/>
        </w:rPr>
      </w:pPr>
      <w:r w:rsidRPr="5B0AD265" w:rsidR="360103F1">
        <w:rPr>
          <w:rFonts w:ascii="Arial" w:hAnsi="Arial" w:eastAsia="Arial" w:cs="Arial"/>
          <w:b w:val="1"/>
          <w:bCs w:val="1"/>
          <w:color w:val="000000" w:themeColor="text1" w:themeTint="FF" w:themeShade="FF"/>
          <w:sz w:val="20"/>
          <w:szCs w:val="20"/>
        </w:rPr>
        <w:t xml:space="preserve">Approved </w:t>
      </w:r>
      <w:r w:rsidRPr="5B0AD265" w:rsidR="360103F1">
        <w:rPr>
          <w:rFonts w:ascii="Arial" w:hAnsi="Arial" w:eastAsia="Arial" w:cs="Arial"/>
          <w:b w:val="1"/>
          <w:bCs w:val="1"/>
          <w:color w:val="000000" w:themeColor="text1" w:themeTint="FF" w:themeShade="FF"/>
          <w:sz w:val="20"/>
          <w:szCs w:val="20"/>
        </w:rPr>
        <w:t>by</w:t>
      </w:r>
      <w:r w:rsidRPr="5B0AD265" w:rsidR="7AE5C27B">
        <w:rPr>
          <w:rFonts w:ascii="Arial" w:hAnsi="Arial" w:eastAsia="Arial" w:cs="Arial"/>
          <w:b w:val="1"/>
          <w:bCs w:val="1"/>
          <w:color w:val="000000" w:themeColor="text1" w:themeTint="FF" w:themeShade="FF"/>
          <w:sz w:val="20"/>
          <w:szCs w:val="20"/>
        </w:rPr>
        <w:t>:</w:t>
      </w:r>
      <w:r>
        <w:tab/>
      </w:r>
    </w:p>
    <w:p w:rsidR="4678C693" w:rsidP="412FFC65" w:rsidRDefault="4678C693" w14:paraId="0CB7750B" w14:textId="308BE9B0">
      <w:pPr>
        <w:spacing w:line="240" w:lineRule="auto"/>
        <w:rPr>
          <w:rFonts w:ascii="Arial" w:hAnsi="Arial" w:eastAsia="Arial" w:cs="Arial"/>
          <w:color w:val="000000" w:themeColor="text1"/>
          <w:sz w:val="20"/>
          <w:szCs w:val="20"/>
        </w:rPr>
      </w:pPr>
      <w:r w:rsidRPr="5B0AD265" w:rsidR="24713084">
        <w:rPr>
          <w:rFonts w:ascii="Arial" w:hAnsi="Arial" w:eastAsia="Arial" w:cs="Arial"/>
          <w:color w:val="000000" w:themeColor="text1" w:themeTint="FF" w:themeShade="FF"/>
          <w:sz w:val="20"/>
          <w:szCs w:val="20"/>
        </w:rPr>
        <w:t xml:space="preserve">Name: </w:t>
      </w:r>
      <w:r>
        <w:tab/>
      </w:r>
      <w:r w:rsidRPr="5B0AD265" w:rsidR="47F2E91E">
        <w:rPr>
          <w:rFonts w:ascii="Arial" w:hAnsi="Arial" w:eastAsia="Arial" w:cs="Arial"/>
          <w:color w:val="000000" w:themeColor="text1" w:themeTint="FF" w:themeShade="FF"/>
          <w:sz w:val="20"/>
          <w:szCs w:val="20"/>
        </w:rPr>
        <w:t>Floradema</w:t>
      </w:r>
      <w:r w:rsidRPr="5B0AD265" w:rsidR="47F2E91E">
        <w:rPr>
          <w:rFonts w:ascii="Arial" w:hAnsi="Arial" w:eastAsia="Arial" w:cs="Arial"/>
          <w:color w:val="000000" w:themeColor="text1" w:themeTint="FF" w:themeShade="FF"/>
          <w:sz w:val="20"/>
          <w:szCs w:val="20"/>
        </w:rPr>
        <w:t xml:space="preserve"> Eleazar</w:t>
      </w:r>
      <w:r>
        <w:tab/>
      </w:r>
      <w:r>
        <w:tab/>
      </w:r>
      <w:r>
        <w:tab/>
      </w:r>
      <w:r>
        <w:tab/>
      </w:r>
      <w:r w:rsidRPr="5B0AD265" w:rsidR="24713084">
        <w:rPr>
          <w:rFonts w:ascii="Arial" w:hAnsi="Arial" w:eastAsia="Arial" w:cs="Arial"/>
          <w:color w:val="000000" w:themeColor="text1" w:themeTint="FF" w:themeShade="FF"/>
          <w:sz w:val="20"/>
          <w:szCs w:val="20"/>
        </w:rPr>
        <w:t>Signature:</w:t>
      </w:r>
    </w:p>
    <w:p w:rsidR="4678C693" w:rsidP="412FFC65" w:rsidRDefault="4678C693" w14:paraId="1FF97574" w14:textId="56612ACC">
      <w:pPr>
        <w:spacing w:line="240" w:lineRule="auto"/>
        <w:rPr>
          <w:rFonts w:ascii="Arial" w:hAnsi="Arial" w:eastAsia="Arial" w:cs="Arial"/>
          <w:color w:val="000000" w:themeColor="text1"/>
          <w:sz w:val="20"/>
          <w:szCs w:val="20"/>
        </w:rPr>
      </w:pPr>
      <w:r w:rsidRPr="412FFC65">
        <w:rPr>
          <w:rFonts w:ascii="Arial" w:hAnsi="Arial" w:eastAsia="Arial" w:cs="Arial"/>
          <w:color w:val="000000" w:themeColor="text1"/>
          <w:sz w:val="20"/>
          <w:szCs w:val="20"/>
        </w:rPr>
        <w:t>Position: Programme Team Leader</w:t>
      </w:r>
    </w:p>
    <w:p w:rsidR="4678C693" w:rsidP="412FFC65" w:rsidRDefault="4678C693" w14:paraId="371BA50C" w14:textId="4C9298DA">
      <w:pPr>
        <w:spacing w:line="240" w:lineRule="auto"/>
        <w:rPr>
          <w:rFonts w:ascii="Arial" w:hAnsi="Arial" w:eastAsia="Arial" w:cs="Arial"/>
          <w:color w:val="000000" w:themeColor="text1"/>
          <w:sz w:val="20"/>
          <w:szCs w:val="20"/>
        </w:rPr>
      </w:pPr>
      <w:r w:rsidRPr="412FFC65">
        <w:rPr>
          <w:rFonts w:ascii="Arial" w:hAnsi="Arial" w:eastAsia="Arial" w:cs="Arial"/>
          <w:color w:val="000000" w:themeColor="text1"/>
          <w:sz w:val="20"/>
          <w:szCs w:val="20"/>
        </w:rPr>
        <w:t>Date:</w:t>
      </w:r>
    </w:p>
    <w:p w:rsidR="412FFC65" w:rsidP="412FFC65" w:rsidRDefault="412FFC65" w14:paraId="7C96A79E" w14:textId="2105D023">
      <w:pPr>
        <w:spacing w:line="240" w:lineRule="auto"/>
      </w:pPr>
    </w:p>
    <w:p w:rsidR="412FFC65" w:rsidP="5404B361" w:rsidRDefault="412FFC65" w14:paraId="343AEFBB" w14:textId="68876645">
      <w:pPr>
        <w:spacing w:line="240" w:lineRule="auto"/>
        <w:rPr>
          <w:rFonts w:ascii="Calibri" w:hAnsi="Calibri" w:eastAsia="Calibri" w:cs="Calibri"/>
          <w:b/>
          <w:bCs/>
          <w:color w:val="000000" w:themeColor="text1"/>
          <w:sz w:val="22"/>
          <w:szCs w:val="22"/>
        </w:rPr>
      </w:pPr>
    </w:p>
    <w:p w:rsidR="412FFC65" w:rsidP="5404B361" w:rsidRDefault="412FFC65" w14:paraId="0AF83AD6" w14:textId="0306A4E1">
      <w:pPr>
        <w:spacing w:line="240" w:lineRule="auto"/>
        <w:rPr>
          <w:rFonts w:ascii="Calibri" w:hAnsi="Calibri" w:eastAsia="Calibri" w:cs="Calibri"/>
          <w:b/>
          <w:bCs/>
          <w:color w:val="000000" w:themeColor="text1"/>
          <w:sz w:val="22"/>
          <w:szCs w:val="22"/>
        </w:rPr>
      </w:pPr>
    </w:p>
    <w:p w:rsidR="1ADDF658" w:rsidRDefault="1ADDF658" w14:paraId="7880843F" w14:textId="76E8DFFA">
      <w:r>
        <w:br w:type="page"/>
      </w:r>
    </w:p>
    <w:p w:rsidR="412FFC65" w:rsidP="30500133" w:rsidRDefault="30E02245" w14:paraId="06F16C51" w14:textId="6E4EB521">
      <w:pPr>
        <w:spacing w:line="240" w:lineRule="auto"/>
        <w:jc w:val="center"/>
        <w:rPr>
          <w:rFonts w:ascii="Arial" w:hAnsi="Arial" w:eastAsia="Arial" w:cs="Arial"/>
          <w:color w:val="000000" w:themeColor="text1"/>
          <w:sz w:val="22"/>
          <w:szCs w:val="22"/>
        </w:rPr>
      </w:pPr>
      <w:r w:rsidRPr="2492B6D7">
        <w:rPr>
          <w:rFonts w:ascii="Arial" w:hAnsi="Arial" w:eastAsia="Arial" w:cs="Arial"/>
          <w:b/>
          <w:color w:val="000000" w:themeColor="text1"/>
          <w:sz w:val="22"/>
          <w:szCs w:val="22"/>
        </w:rPr>
        <w:t xml:space="preserve">Quality Assurance Checklist </w:t>
      </w:r>
    </w:p>
    <w:p w:rsidR="412FFC65" w:rsidP="2A1188F2" w:rsidRDefault="30E02245" w14:paraId="54918D27" w14:textId="7877329C">
      <w:pPr>
        <w:spacing w:line="240" w:lineRule="auto"/>
        <w:jc w:val="center"/>
        <w:rPr>
          <w:rFonts w:ascii="Arial" w:hAnsi="Arial" w:eastAsia="Arial" w:cs="Arial"/>
          <w:color w:val="000000" w:themeColor="text1"/>
          <w:sz w:val="22"/>
          <w:szCs w:val="22"/>
        </w:rPr>
      </w:pPr>
      <w:r w:rsidRPr="2492B6D7">
        <w:rPr>
          <w:rFonts w:ascii="Arial" w:hAnsi="Arial" w:eastAsia="Arial" w:cs="Arial"/>
          <w:b/>
          <w:color w:val="000000" w:themeColor="text1"/>
          <w:sz w:val="22"/>
          <w:szCs w:val="22"/>
        </w:rPr>
        <w:t>(to be accomplished by Programme Analyst)</w:t>
      </w:r>
    </w:p>
    <w:p w:rsidR="412FFC65" w:rsidP="74F9C5AB" w:rsidRDefault="412FFC65" w14:paraId="1B656C38" w14:textId="50387A93">
      <w:pPr>
        <w:spacing w:line="240" w:lineRule="auto"/>
        <w:ind w:left="720"/>
        <w:rPr>
          <w:rFonts w:ascii="Arial" w:hAnsi="Arial" w:eastAsia="Arial" w:cs="Arial"/>
          <w:color w:val="000000" w:themeColor="text1"/>
          <w:sz w:val="22"/>
          <w:szCs w:val="22"/>
        </w:rPr>
      </w:pPr>
    </w:p>
    <w:tbl>
      <w:tblPr>
        <w:tblStyle w:val="TableGrid"/>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229"/>
        <w:gridCol w:w="7115"/>
      </w:tblGrid>
      <w:tr w:rsidR="74F9C5AB" w:rsidTr="00E423CD" w14:paraId="4A08A31F" w14:textId="77777777">
        <w:trPr>
          <w:trHeight w:val="300"/>
        </w:trPr>
        <w:tc>
          <w:tcPr>
            <w:tcW w:w="1193" w:type="pct"/>
            <w:tcMar>
              <w:left w:w="105" w:type="dxa"/>
              <w:right w:w="105" w:type="dxa"/>
            </w:tcMar>
          </w:tcPr>
          <w:p w:rsidR="74F9C5AB" w:rsidP="74F9C5AB" w:rsidRDefault="74F9C5AB" w14:paraId="4957AF31" w14:textId="7341FF2D">
            <w:pPr>
              <w:rPr>
                <w:rFonts w:ascii="Arial" w:hAnsi="Arial" w:eastAsia="Arial" w:cs="Arial"/>
                <w:sz w:val="22"/>
                <w:szCs w:val="22"/>
              </w:rPr>
            </w:pPr>
            <w:r w:rsidRPr="2492B6D7">
              <w:rPr>
                <w:rFonts w:ascii="Arial" w:hAnsi="Arial" w:eastAsia="Arial" w:cs="Arial"/>
                <w:b/>
                <w:sz w:val="22"/>
                <w:szCs w:val="22"/>
              </w:rPr>
              <w:t>Section</w:t>
            </w:r>
          </w:p>
        </w:tc>
        <w:tc>
          <w:tcPr>
            <w:tcW w:w="3807" w:type="pct"/>
            <w:tcMar>
              <w:left w:w="105" w:type="dxa"/>
              <w:right w:w="105" w:type="dxa"/>
            </w:tcMar>
          </w:tcPr>
          <w:p w:rsidR="74F9C5AB" w:rsidP="74F9C5AB" w:rsidRDefault="74F9C5AB" w14:paraId="48F2F217" w14:textId="6251E0E1">
            <w:pPr>
              <w:rPr>
                <w:rFonts w:ascii="Arial" w:hAnsi="Arial" w:eastAsia="Arial" w:cs="Arial"/>
                <w:sz w:val="22"/>
                <w:szCs w:val="22"/>
              </w:rPr>
            </w:pPr>
            <w:r w:rsidRPr="2492B6D7">
              <w:rPr>
                <w:rFonts w:ascii="Arial" w:hAnsi="Arial" w:eastAsia="Arial" w:cs="Arial"/>
                <w:b/>
                <w:sz w:val="22"/>
                <w:szCs w:val="22"/>
              </w:rPr>
              <w:t>Checklist</w:t>
            </w:r>
          </w:p>
        </w:tc>
      </w:tr>
      <w:tr w:rsidR="74F9C5AB" w:rsidTr="00E423CD" w14:paraId="3801A249" w14:textId="77777777">
        <w:trPr>
          <w:trHeight w:val="300"/>
        </w:trPr>
        <w:tc>
          <w:tcPr>
            <w:tcW w:w="1193" w:type="pct"/>
            <w:tcMar>
              <w:left w:w="105" w:type="dxa"/>
              <w:right w:w="105" w:type="dxa"/>
            </w:tcMar>
          </w:tcPr>
          <w:p w:rsidR="74F9C5AB" w:rsidP="346C4AC0" w:rsidRDefault="1CA5C953" w14:paraId="7E048D82" w14:textId="120AFB49">
            <w:r w:rsidRPr="3793879F">
              <w:rPr>
                <w:rFonts w:ascii="Arial" w:hAnsi="Arial" w:eastAsia="Arial" w:cs="Arial"/>
                <w:b/>
                <w:bCs/>
              </w:rPr>
              <w:t>Project</w:t>
            </w:r>
            <w:r w:rsidRPr="3A5D860F">
              <w:rPr>
                <w:rFonts w:ascii="Arial" w:hAnsi="Arial" w:eastAsia="Arial" w:cs="Arial"/>
                <w:b/>
                <w:bCs/>
              </w:rPr>
              <w:t xml:space="preserve"> Results</w:t>
            </w:r>
          </w:p>
        </w:tc>
        <w:tc>
          <w:tcPr>
            <w:tcW w:w="3807" w:type="pct"/>
            <w:tcMar>
              <w:left w:w="105" w:type="dxa"/>
              <w:right w:w="105" w:type="dxa"/>
            </w:tcMar>
          </w:tcPr>
          <w:p w:rsidR="74F9C5AB" w:rsidP="46307E92" w:rsidRDefault="74F9C5AB" w14:paraId="296720E7" w14:textId="51954463">
            <w:pPr>
              <w:tabs>
                <w:tab w:val="left" w:pos="720"/>
              </w:tabs>
              <w:spacing w:after="200" w:line="276" w:lineRule="auto"/>
              <w:rPr>
                <w:rFonts w:ascii="Arial" w:hAnsi="Arial" w:eastAsia="Arial" w:cs="Arial"/>
                <w:color w:val="A6A6A6" w:themeColor="background1" w:themeShade="A6"/>
                <w:sz w:val="22"/>
                <w:szCs w:val="22"/>
              </w:rPr>
            </w:pPr>
            <w:r w:rsidRPr="2492B6D7">
              <w:rPr>
                <w:rFonts w:ascii="Arial" w:hAnsi="Arial" w:eastAsia="Arial" w:cs="Arial"/>
                <w:i/>
                <w:color w:val="A6A6A6" w:themeColor="background1" w:themeShade="A6"/>
                <w:sz w:val="22"/>
                <w:szCs w:val="22"/>
              </w:rPr>
              <w:t xml:space="preserve">  ☐  Focus on Results, not Activities.</w:t>
            </w:r>
          </w:p>
          <w:p w:rsidR="74F9C5AB" w:rsidP="46307E92" w:rsidRDefault="74F9C5AB" w14:paraId="71C658CD" w14:textId="493FDA73">
            <w:pPr>
              <w:tabs>
                <w:tab w:val="left" w:pos="720"/>
              </w:tabs>
              <w:rPr>
                <w:rFonts w:ascii="Arial" w:hAnsi="Arial" w:eastAsia="Arial" w:cs="Arial"/>
                <w:color w:val="A6A6A6" w:themeColor="background1" w:themeShade="A6"/>
                <w:sz w:val="22"/>
                <w:szCs w:val="22"/>
              </w:rPr>
            </w:pPr>
            <w:r w:rsidRPr="2492B6D7">
              <w:rPr>
                <w:rFonts w:ascii="Arial" w:hAnsi="Arial" w:eastAsia="Arial" w:cs="Arial"/>
                <w:i/>
                <w:color w:val="A6A6A6" w:themeColor="background1" w:themeShade="A6"/>
                <w:sz w:val="22"/>
                <w:szCs w:val="22"/>
              </w:rPr>
              <w:t xml:space="preserve">  ☐  Narrative is supported by facts/data.</w:t>
            </w:r>
          </w:p>
          <w:p w:rsidR="74F9C5AB" w:rsidP="46307E92" w:rsidRDefault="74F9C5AB" w14:paraId="6CE8EC88" w14:textId="1E0E84C4">
            <w:pPr>
              <w:tabs>
                <w:tab w:val="left" w:pos="720"/>
              </w:tabs>
              <w:rPr>
                <w:rFonts w:ascii="Arial" w:hAnsi="Arial" w:eastAsia="Arial" w:cs="Arial"/>
                <w:color w:val="A6A6A6" w:themeColor="background1" w:themeShade="A6"/>
                <w:sz w:val="22"/>
                <w:szCs w:val="22"/>
              </w:rPr>
            </w:pPr>
          </w:p>
        </w:tc>
      </w:tr>
      <w:tr w:rsidR="74F9C5AB" w:rsidTr="00E423CD" w14:paraId="43DCB95B" w14:textId="77777777">
        <w:trPr>
          <w:trHeight w:val="300"/>
        </w:trPr>
        <w:tc>
          <w:tcPr>
            <w:tcW w:w="1193" w:type="pct"/>
            <w:tcMar>
              <w:left w:w="105" w:type="dxa"/>
              <w:right w:w="105" w:type="dxa"/>
            </w:tcMar>
          </w:tcPr>
          <w:p w:rsidR="1A4FE672" w:rsidP="253125C9" w:rsidRDefault="1A4FE672" w14:paraId="746C522C" w14:textId="7DDEDD24">
            <w:pPr>
              <w:rPr>
                <w:rFonts w:ascii="Arial" w:hAnsi="Arial" w:cs="Arial"/>
                <w:b/>
                <w:bCs/>
              </w:rPr>
            </w:pPr>
            <w:r w:rsidRPr="3793879F">
              <w:rPr>
                <w:rFonts w:ascii="Arial" w:hAnsi="Arial" w:cs="Arial"/>
                <w:b/>
                <w:bCs/>
                <w:sz w:val="22"/>
                <w:szCs w:val="22"/>
              </w:rPr>
              <w:t>P</w:t>
            </w:r>
            <w:r w:rsidRPr="3793879F" w:rsidR="7DF64B7C">
              <w:rPr>
                <w:rFonts w:ascii="Arial" w:hAnsi="Arial" w:cs="Arial"/>
                <w:b/>
                <w:bCs/>
                <w:sz w:val="22"/>
                <w:szCs w:val="22"/>
              </w:rPr>
              <w:t>roject Indicator Reporting</w:t>
            </w:r>
          </w:p>
          <w:p w:rsidR="74F9C5AB" w:rsidP="346C4AC0" w:rsidRDefault="74F9C5AB" w14:paraId="40D0B139" w14:textId="2C3E9946">
            <w:pPr>
              <w:rPr>
                <w:rFonts w:ascii="Arial" w:hAnsi="Arial" w:eastAsia="Arial" w:cs="Arial"/>
                <w:sz w:val="22"/>
                <w:szCs w:val="22"/>
              </w:rPr>
            </w:pPr>
          </w:p>
        </w:tc>
        <w:tc>
          <w:tcPr>
            <w:tcW w:w="3807" w:type="pct"/>
            <w:tcMar>
              <w:left w:w="105" w:type="dxa"/>
              <w:right w:w="105" w:type="dxa"/>
            </w:tcMar>
          </w:tcPr>
          <w:p w:rsidR="74F9C5AB" w:rsidP="46307E92" w:rsidRDefault="74F9C5AB" w14:paraId="083859A0" w14:textId="6F1AD73B">
            <w:pPr>
              <w:tabs>
                <w:tab w:val="left" w:pos="720"/>
              </w:tabs>
              <w:spacing w:after="200" w:line="276" w:lineRule="auto"/>
              <w:rPr>
                <w:rFonts w:ascii="Arial" w:hAnsi="Arial" w:eastAsia="Arial" w:cs="Arial"/>
                <w:color w:val="A6A6A6" w:themeColor="background1" w:themeShade="A6"/>
                <w:sz w:val="22"/>
                <w:szCs w:val="22"/>
              </w:rPr>
            </w:pPr>
            <w:r w:rsidRPr="2492B6D7">
              <w:rPr>
                <w:rFonts w:ascii="Arial" w:hAnsi="Arial" w:eastAsia="Arial" w:cs="Arial"/>
                <w:i/>
                <w:color w:val="A6A6A6" w:themeColor="background1" w:themeShade="A6"/>
                <w:sz w:val="22"/>
                <w:szCs w:val="22"/>
              </w:rPr>
              <w:t xml:space="preserve">  ☐  Project Contribution to CPD and SP clearly defined </w:t>
            </w:r>
          </w:p>
          <w:p w:rsidR="74F9C5AB" w:rsidP="46307E92" w:rsidRDefault="74F9C5AB" w14:paraId="1CA65E12" w14:textId="50CFF630">
            <w:pPr>
              <w:tabs>
                <w:tab w:val="left" w:pos="720"/>
              </w:tabs>
              <w:spacing w:after="200" w:line="276" w:lineRule="auto"/>
              <w:rPr>
                <w:rFonts w:ascii="Arial" w:hAnsi="Arial" w:eastAsia="Arial" w:cs="Arial"/>
                <w:color w:val="A6A6A6" w:themeColor="background1" w:themeShade="A6"/>
                <w:sz w:val="22"/>
                <w:szCs w:val="22"/>
              </w:rPr>
            </w:pPr>
            <w:r w:rsidRPr="2492B6D7">
              <w:rPr>
                <w:rFonts w:ascii="Arial" w:hAnsi="Arial" w:eastAsia="Arial" w:cs="Arial"/>
                <w:i/>
                <w:color w:val="A6A6A6" w:themeColor="background1" w:themeShade="A6"/>
                <w:sz w:val="22"/>
                <w:szCs w:val="22"/>
              </w:rPr>
              <w:t xml:space="preserve">  ☐  Mid-Year/Annual Result tallies with Cumulative Result.</w:t>
            </w:r>
          </w:p>
          <w:p w:rsidR="74F9C5AB" w:rsidP="46307E92" w:rsidRDefault="74F9C5AB" w14:paraId="7C4A247D" w14:textId="29F489C6">
            <w:pPr>
              <w:tabs>
                <w:tab w:val="left" w:pos="720"/>
              </w:tabs>
              <w:spacing w:after="200" w:line="276" w:lineRule="auto"/>
              <w:rPr>
                <w:rFonts w:ascii="Arial" w:hAnsi="Arial" w:eastAsia="Arial" w:cs="Arial"/>
                <w:color w:val="A6A6A6" w:themeColor="background1" w:themeShade="A6"/>
                <w:sz w:val="22"/>
                <w:szCs w:val="22"/>
              </w:rPr>
            </w:pPr>
            <w:r w:rsidRPr="2492B6D7">
              <w:rPr>
                <w:rFonts w:ascii="Arial" w:hAnsi="Arial" w:eastAsia="Arial" w:cs="Arial"/>
                <w:i/>
                <w:color w:val="A6A6A6" w:themeColor="background1" w:themeShade="A6"/>
                <w:sz w:val="22"/>
                <w:szCs w:val="22"/>
              </w:rPr>
              <w:t xml:space="preserve">  ☐  Annual Result is updated in Quantum </w:t>
            </w:r>
          </w:p>
          <w:p w:rsidR="74F9C5AB" w:rsidP="46307E92" w:rsidRDefault="74F9C5AB" w14:paraId="25754F9F" w14:textId="1E98D594">
            <w:pPr>
              <w:tabs>
                <w:tab w:val="left" w:pos="720"/>
              </w:tabs>
              <w:rPr>
                <w:rFonts w:ascii="Arial" w:hAnsi="Arial" w:eastAsia="Arial" w:cs="Arial"/>
                <w:color w:val="A6A6A6" w:themeColor="background1" w:themeShade="A6"/>
                <w:sz w:val="22"/>
                <w:szCs w:val="22"/>
              </w:rPr>
            </w:pPr>
            <w:r w:rsidRPr="2492B6D7">
              <w:rPr>
                <w:rFonts w:ascii="Arial" w:hAnsi="Arial" w:eastAsia="Arial" w:cs="Arial"/>
                <w:i/>
                <w:color w:val="A6A6A6" w:themeColor="background1" w:themeShade="A6"/>
                <w:sz w:val="22"/>
                <w:szCs w:val="22"/>
              </w:rPr>
              <w:t xml:space="preserve">  ☐  Links to Evidence provided.</w:t>
            </w:r>
          </w:p>
          <w:p w:rsidR="74F9C5AB" w:rsidP="46307E92" w:rsidRDefault="74F9C5AB" w14:paraId="707A119F" w14:textId="78118B37">
            <w:pPr>
              <w:tabs>
                <w:tab w:val="left" w:pos="720"/>
              </w:tabs>
              <w:rPr>
                <w:rFonts w:ascii="Arial" w:hAnsi="Arial" w:eastAsia="Arial" w:cs="Arial"/>
                <w:color w:val="A6A6A6" w:themeColor="background1" w:themeShade="A6"/>
                <w:sz w:val="22"/>
                <w:szCs w:val="22"/>
              </w:rPr>
            </w:pPr>
          </w:p>
        </w:tc>
      </w:tr>
      <w:tr w:rsidR="74F9C5AB" w:rsidTr="00E423CD" w14:paraId="7D3DE765" w14:textId="77777777">
        <w:trPr>
          <w:trHeight w:val="300"/>
        </w:trPr>
        <w:tc>
          <w:tcPr>
            <w:tcW w:w="1193" w:type="pct"/>
            <w:tcMar>
              <w:left w:w="105" w:type="dxa"/>
              <w:right w:w="105" w:type="dxa"/>
            </w:tcMar>
          </w:tcPr>
          <w:p w:rsidR="74F9C5AB" w:rsidP="7A4D95BC" w:rsidRDefault="74F9C5AB" w14:paraId="371FFF83" w14:textId="2A060FE9">
            <w:pPr>
              <w:rPr>
                <w:rFonts w:ascii="Arial" w:hAnsi="Arial" w:eastAsia="Arial" w:cs="Arial"/>
                <w:sz w:val="22"/>
                <w:szCs w:val="22"/>
              </w:rPr>
            </w:pPr>
            <w:r w:rsidRPr="2492B6D7">
              <w:rPr>
                <w:rFonts w:ascii="Arial" w:hAnsi="Arial" w:eastAsia="Arial" w:cs="Arial"/>
                <w:b/>
                <w:sz w:val="22"/>
                <w:szCs w:val="22"/>
              </w:rPr>
              <w:t>IEC, KM, and Communication</w:t>
            </w:r>
          </w:p>
        </w:tc>
        <w:tc>
          <w:tcPr>
            <w:tcW w:w="3807" w:type="pct"/>
            <w:tcMar>
              <w:left w:w="105" w:type="dxa"/>
              <w:right w:w="105" w:type="dxa"/>
            </w:tcMar>
          </w:tcPr>
          <w:p w:rsidR="74F9C5AB" w:rsidP="46307E92" w:rsidRDefault="74F9C5AB" w14:paraId="528CB833" w14:textId="0556234A">
            <w:pPr>
              <w:tabs>
                <w:tab w:val="left" w:pos="720"/>
              </w:tabs>
              <w:rPr>
                <w:rFonts w:ascii="Arial" w:hAnsi="Arial" w:eastAsia="Arial" w:cs="Arial"/>
                <w:color w:val="A6A6A6" w:themeColor="background1" w:themeShade="A6"/>
                <w:sz w:val="22"/>
                <w:szCs w:val="22"/>
              </w:rPr>
            </w:pPr>
            <w:r w:rsidRPr="2492B6D7">
              <w:rPr>
                <w:rFonts w:ascii="Arial" w:hAnsi="Arial" w:eastAsia="Arial" w:cs="Arial"/>
                <w:i/>
                <w:color w:val="A6A6A6" w:themeColor="background1" w:themeShade="A6"/>
                <w:sz w:val="22"/>
                <w:szCs w:val="22"/>
              </w:rPr>
              <w:t xml:space="preserve">  ☐  Targets achieved</w:t>
            </w:r>
          </w:p>
        </w:tc>
      </w:tr>
      <w:tr w:rsidR="74F9C5AB" w:rsidTr="00E423CD" w14:paraId="0E2F7FFF" w14:textId="77777777">
        <w:trPr>
          <w:trHeight w:val="300"/>
        </w:trPr>
        <w:tc>
          <w:tcPr>
            <w:tcW w:w="1193" w:type="pct"/>
            <w:tcMar>
              <w:left w:w="105" w:type="dxa"/>
              <w:right w:w="105" w:type="dxa"/>
            </w:tcMar>
          </w:tcPr>
          <w:p w:rsidR="74F9C5AB" w:rsidP="7A4D95BC" w:rsidRDefault="74F9C5AB" w14:paraId="194DD3DE" w14:textId="73FBB58E">
            <w:pPr>
              <w:rPr>
                <w:rFonts w:ascii="Arial" w:hAnsi="Arial" w:eastAsia="Arial" w:cs="Arial"/>
                <w:sz w:val="22"/>
                <w:szCs w:val="22"/>
              </w:rPr>
            </w:pPr>
            <w:r w:rsidRPr="2492B6D7">
              <w:rPr>
                <w:rFonts w:ascii="Arial" w:hAnsi="Arial" w:eastAsia="Arial" w:cs="Arial"/>
                <w:b/>
                <w:sz w:val="22"/>
                <w:szCs w:val="22"/>
              </w:rPr>
              <w:t>Partnerships</w:t>
            </w:r>
          </w:p>
        </w:tc>
        <w:tc>
          <w:tcPr>
            <w:tcW w:w="3807" w:type="pct"/>
            <w:tcMar>
              <w:left w:w="105" w:type="dxa"/>
              <w:right w:w="105" w:type="dxa"/>
            </w:tcMar>
          </w:tcPr>
          <w:p w:rsidR="74F9C5AB" w:rsidP="46307E92" w:rsidRDefault="74F9C5AB" w14:paraId="5A18EEA1" w14:textId="67B45905">
            <w:pPr>
              <w:tabs>
                <w:tab w:val="left" w:pos="720"/>
              </w:tabs>
              <w:rPr>
                <w:rFonts w:ascii="Arial" w:hAnsi="Arial" w:eastAsia="Arial" w:cs="Arial"/>
                <w:color w:val="A6A6A6" w:themeColor="background1" w:themeShade="A6"/>
                <w:sz w:val="22"/>
                <w:szCs w:val="22"/>
              </w:rPr>
            </w:pPr>
            <w:r w:rsidRPr="2492B6D7">
              <w:rPr>
                <w:rFonts w:ascii="Arial" w:hAnsi="Arial" w:eastAsia="Arial" w:cs="Arial"/>
                <w:i/>
                <w:color w:val="A6A6A6" w:themeColor="background1" w:themeShade="A6"/>
                <w:sz w:val="22"/>
                <w:szCs w:val="22"/>
              </w:rPr>
              <w:t xml:space="preserve">  ☐  List of partners updated.</w:t>
            </w:r>
          </w:p>
        </w:tc>
      </w:tr>
      <w:tr w:rsidR="32A77ADB" w:rsidTr="00E423CD" w14:paraId="2B7309B3" w14:textId="77777777">
        <w:trPr>
          <w:trHeight w:val="300"/>
        </w:trPr>
        <w:tc>
          <w:tcPr>
            <w:tcW w:w="1193" w:type="pct"/>
            <w:tcMar>
              <w:left w:w="105" w:type="dxa"/>
              <w:right w:w="105" w:type="dxa"/>
            </w:tcMar>
          </w:tcPr>
          <w:p w:rsidR="10ECE197" w:rsidP="7A4D95BC" w:rsidRDefault="10ECE197" w14:paraId="680A557C" w14:textId="5A1A8B71">
            <w:pPr>
              <w:rPr>
                <w:rFonts w:ascii="Arial" w:hAnsi="Arial" w:eastAsia="Arial" w:cs="Arial"/>
                <w:sz w:val="22"/>
                <w:szCs w:val="22"/>
              </w:rPr>
            </w:pPr>
            <w:r w:rsidRPr="10ECE197">
              <w:rPr>
                <w:rFonts w:ascii="Arial" w:hAnsi="Arial" w:eastAsia="Arial" w:cs="Arial"/>
                <w:b/>
                <w:bCs/>
                <w:sz w:val="22"/>
                <w:szCs w:val="22"/>
              </w:rPr>
              <w:t>Project Risk and Mitigation Measures</w:t>
            </w:r>
          </w:p>
        </w:tc>
        <w:tc>
          <w:tcPr>
            <w:tcW w:w="3807" w:type="pct"/>
            <w:tcMar>
              <w:left w:w="105" w:type="dxa"/>
              <w:right w:w="105" w:type="dxa"/>
            </w:tcMar>
          </w:tcPr>
          <w:p w:rsidR="10ECE197" w:rsidP="10ECE197" w:rsidRDefault="10ECE197" w14:paraId="138C4C38" w14:textId="62F0027D">
            <w:pPr>
              <w:tabs>
                <w:tab w:val="left" w:pos="720"/>
              </w:tabs>
              <w:spacing w:after="200" w:line="276" w:lineRule="auto"/>
              <w:rPr>
                <w:rFonts w:ascii="Arial" w:hAnsi="Arial" w:eastAsia="Arial" w:cs="Arial"/>
                <w:color w:val="A6A6A6" w:themeColor="background1" w:themeShade="A6"/>
                <w:sz w:val="22"/>
                <w:szCs w:val="22"/>
              </w:rPr>
            </w:pPr>
            <w:r w:rsidRPr="10ECE197">
              <w:rPr>
                <w:rFonts w:ascii="Arial" w:hAnsi="Arial" w:eastAsia="Arial" w:cs="Arial"/>
                <w:i/>
                <w:iCs/>
                <w:color w:val="A6A6A6" w:themeColor="background1" w:themeShade="A6"/>
                <w:sz w:val="22"/>
                <w:szCs w:val="22"/>
              </w:rPr>
              <w:t xml:space="preserve">  ☐  New or emerging risks captured in the report</w:t>
            </w:r>
          </w:p>
          <w:p w:rsidR="10ECE197" w:rsidP="10ECE197" w:rsidRDefault="10ECE197" w14:paraId="5A10669A" w14:textId="6E50B681">
            <w:pPr>
              <w:tabs>
                <w:tab w:val="left" w:pos="720"/>
              </w:tabs>
              <w:spacing w:after="200" w:line="276" w:lineRule="auto"/>
              <w:rPr>
                <w:rFonts w:ascii="Arial" w:hAnsi="Arial" w:eastAsia="Arial" w:cs="Arial"/>
                <w:color w:val="A6A6A6" w:themeColor="background1" w:themeShade="A6"/>
                <w:sz w:val="22"/>
                <w:szCs w:val="22"/>
              </w:rPr>
            </w:pPr>
            <w:r w:rsidRPr="10ECE197">
              <w:rPr>
                <w:rFonts w:ascii="Arial" w:hAnsi="Arial" w:eastAsia="Arial" w:cs="Arial"/>
                <w:i/>
                <w:iCs/>
                <w:color w:val="A6A6A6" w:themeColor="background1" w:themeShade="A6"/>
                <w:sz w:val="22"/>
                <w:szCs w:val="22"/>
              </w:rPr>
              <w:t xml:space="preserve">  ☐  Risk mitigating measures are updated</w:t>
            </w:r>
          </w:p>
          <w:p w:rsidR="10ECE197" w:rsidP="10ECE197" w:rsidRDefault="10ECE197" w14:paraId="3C3F4987" w14:textId="6ACE9577">
            <w:pPr>
              <w:tabs>
                <w:tab w:val="left" w:pos="720"/>
              </w:tabs>
              <w:spacing w:after="200" w:line="276" w:lineRule="auto"/>
              <w:rPr>
                <w:rFonts w:ascii="Arial" w:hAnsi="Arial" w:eastAsia="Arial" w:cs="Arial"/>
                <w:color w:val="A6A6A6" w:themeColor="background1" w:themeShade="A6"/>
                <w:sz w:val="22"/>
                <w:szCs w:val="22"/>
              </w:rPr>
            </w:pPr>
            <w:r w:rsidRPr="10ECE197">
              <w:rPr>
                <w:rFonts w:ascii="Arial" w:hAnsi="Arial" w:eastAsia="Arial" w:cs="Arial"/>
                <w:i/>
                <w:iCs/>
                <w:color w:val="A6A6A6" w:themeColor="background1" w:themeShade="A6"/>
                <w:sz w:val="22"/>
                <w:szCs w:val="22"/>
              </w:rPr>
              <w:t xml:space="preserve">  ☐  Risk mitigating measures are updated and are on track</w:t>
            </w:r>
          </w:p>
          <w:p w:rsidR="10ECE197" w:rsidP="10ECE197" w:rsidRDefault="10ECE197" w14:paraId="6858602A" w14:textId="5AB06D86">
            <w:pPr>
              <w:tabs>
                <w:tab w:val="left" w:pos="720"/>
              </w:tabs>
              <w:spacing w:after="200" w:line="276" w:lineRule="auto"/>
              <w:rPr>
                <w:rFonts w:ascii="Arial" w:hAnsi="Arial" w:eastAsia="Arial" w:cs="Arial"/>
                <w:color w:val="A6A6A6" w:themeColor="background1" w:themeShade="A6"/>
                <w:sz w:val="22"/>
                <w:szCs w:val="22"/>
              </w:rPr>
            </w:pPr>
            <w:r w:rsidRPr="10ECE197">
              <w:rPr>
                <w:rFonts w:ascii="Arial" w:hAnsi="Arial" w:eastAsia="Arial" w:cs="Arial"/>
                <w:i/>
                <w:iCs/>
                <w:color w:val="A6A6A6" w:themeColor="background1" w:themeShade="A6"/>
                <w:sz w:val="22"/>
                <w:szCs w:val="22"/>
              </w:rPr>
              <w:t xml:space="preserve">  ☐  Project GRM is </w:t>
            </w:r>
            <w:r w:rsidRPr="3A5D860F" w:rsidR="3A5D860F">
              <w:rPr>
                <w:rFonts w:ascii="Arial" w:hAnsi="Arial" w:eastAsia="Arial" w:cs="Arial"/>
                <w:i/>
                <w:iCs/>
                <w:color w:val="A6A6A6" w:themeColor="background1" w:themeShade="A6"/>
                <w:sz w:val="22"/>
                <w:szCs w:val="22"/>
              </w:rPr>
              <w:t>functiona</w:t>
            </w:r>
            <w:r w:rsidRPr="3A5D860F" w:rsidR="7B246EE3">
              <w:rPr>
                <w:rFonts w:ascii="Arial" w:hAnsi="Arial" w:eastAsia="Arial" w:cs="Arial"/>
                <w:i/>
                <w:iCs/>
                <w:color w:val="A6A6A6" w:themeColor="background1" w:themeShade="A6"/>
                <w:sz w:val="22"/>
                <w:szCs w:val="22"/>
              </w:rPr>
              <w:t>l</w:t>
            </w:r>
          </w:p>
        </w:tc>
      </w:tr>
    </w:tbl>
    <w:p w:rsidR="412FFC65" w:rsidP="412FFC65" w:rsidRDefault="412FFC65" w14:paraId="0A817EB0" w14:textId="07989289">
      <w:pPr>
        <w:spacing w:line="240" w:lineRule="auto"/>
        <w:rPr>
          <w:rFonts w:ascii="Arial" w:hAnsi="Arial" w:eastAsia="Arial" w:cs="Arial"/>
          <w:color w:val="000000" w:themeColor="text1"/>
          <w:sz w:val="22"/>
          <w:szCs w:val="22"/>
        </w:rPr>
      </w:pPr>
    </w:p>
    <w:p w:rsidR="412FFC65" w:rsidP="412FFC65" w:rsidRDefault="412FFC65" w14:paraId="3C6B1FDF" w14:textId="4BB1DC5B">
      <w:pPr>
        <w:rPr>
          <w:rFonts w:ascii="Arial" w:hAnsi="Arial" w:eastAsia="Arial" w:cs="Arial"/>
          <w:b/>
          <w:sz w:val="22"/>
          <w:szCs w:val="22"/>
        </w:rPr>
      </w:pPr>
    </w:p>
    <w:p w:rsidR="412FFC65" w:rsidP="412FFC65" w:rsidRDefault="412FFC65" w14:paraId="676B7F85" w14:textId="6C9F6364">
      <w:pPr>
        <w:rPr>
          <w:rFonts w:ascii="Arial" w:hAnsi="Arial" w:eastAsia="Arial" w:cs="Arial"/>
          <w:b/>
          <w:sz w:val="22"/>
          <w:szCs w:val="22"/>
        </w:rPr>
      </w:pPr>
    </w:p>
    <w:p w:rsidR="412FFC65" w:rsidP="412FFC65" w:rsidRDefault="412FFC65" w14:paraId="5467CBFA" w14:textId="01781B38">
      <w:pPr>
        <w:rPr>
          <w:rFonts w:ascii="Arial" w:hAnsi="Arial" w:eastAsia="Arial" w:cs="Arial"/>
          <w:b/>
          <w:sz w:val="22"/>
          <w:szCs w:val="22"/>
        </w:rPr>
      </w:pPr>
    </w:p>
    <w:sectPr w:rsidR="412FFC65" w:rsidSect="00997A0F">
      <w:pgSz w:w="12240" w:h="2016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0990" w:rsidP="008C5C3D" w:rsidRDefault="00BD0990" w14:paraId="1C01A240" w14:textId="77777777">
      <w:pPr>
        <w:spacing w:after="0" w:line="240" w:lineRule="auto"/>
      </w:pPr>
      <w:r>
        <w:separator/>
      </w:r>
    </w:p>
  </w:endnote>
  <w:endnote w:type="continuationSeparator" w:id="0">
    <w:p w:rsidR="00BD0990" w:rsidP="008C5C3D" w:rsidRDefault="00BD0990" w14:paraId="518D005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9076221"/>
      <w:docPartObj>
        <w:docPartGallery w:val="Page Numbers (Bottom of Page)"/>
        <w:docPartUnique/>
      </w:docPartObj>
    </w:sdtPr>
    <w:sdtEndPr>
      <w:rPr>
        <w:rStyle w:val="PageNumber"/>
      </w:rPr>
    </w:sdtEndPr>
    <w:sdtContent>
      <w:p w:rsidR="0018596E" w:rsidRDefault="0018596E" w14:paraId="7B5C5338" w14:textId="126BF5A0">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8596E" w:rsidP="0018596E" w:rsidRDefault="0018596E" w14:paraId="6C86684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5479937"/>
      <w:docPartObj>
        <w:docPartGallery w:val="Page Numbers (Bottom of Page)"/>
        <w:docPartUnique/>
      </w:docPartObj>
    </w:sdtPr>
    <w:sdtEndPr>
      <w:rPr>
        <w:rStyle w:val="PageNumber"/>
        <w:rFonts w:ascii="Arial" w:hAnsi="Arial" w:cs="Arial"/>
        <w:sz w:val="20"/>
        <w:szCs w:val="20"/>
      </w:rPr>
    </w:sdtEndPr>
    <w:sdtContent>
      <w:p w:rsidRPr="0018596E" w:rsidR="0018596E" w:rsidRDefault="0018596E" w14:paraId="1FB54615" w14:textId="0DF3BEB7">
        <w:pPr>
          <w:pStyle w:val="Footer"/>
          <w:framePr w:wrap="none" w:hAnchor="margin" w:vAnchor="text" w:xAlign="right" w:y="1"/>
          <w:rPr>
            <w:rStyle w:val="PageNumber"/>
            <w:rFonts w:ascii="Arial" w:hAnsi="Arial" w:cs="Arial"/>
            <w:sz w:val="20"/>
            <w:szCs w:val="20"/>
          </w:rPr>
        </w:pPr>
        <w:r w:rsidRPr="0018596E">
          <w:rPr>
            <w:rStyle w:val="PageNumber"/>
            <w:rFonts w:ascii="Arial" w:hAnsi="Arial" w:cs="Arial"/>
            <w:sz w:val="20"/>
            <w:szCs w:val="20"/>
          </w:rPr>
          <w:fldChar w:fldCharType="begin"/>
        </w:r>
        <w:r w:rsidRPr="0018596E">
          <w:rPr>
            <w:rStyle w:val="PageNumber"/>
            <w:rFonts w:ascii="Arial" w:hAnsi="Arial" w:cs="Arial"/>
            <w:sz w:val="20"/>
            <w:szCs w:val="20"/>
          </w:rPr>
          <w:instrText xml:space="preserve"> PAGE </w:instrText>
        </w:r>
        <w:r w:rsidRPr="0018596E">
          <w:rPr>
            <w:rStyle w:val="PageNumber"/>
            <w:rFonts w:ascii="Arial" w:hAnsi="Arial" w:cs="Arial"/>
            <w:sz w:val="20"/>
            <w:szCs w:val="20"/>
          </w:rPr>
          <w:fldChar w:fldCharType="separate"/>
        </w:r>
        <w:r w:rsidRPr="0018596E">
          <w:rPr>
            <w:rStyle w:val="PageNumber"/>
            <w:rFonts w:ascii="Arial" w:hAnsi="Arial" w:cs="Arial"/>
            <w:noProof/>
            <w:sz w:val="20"/>
            <w:szCs w:val="20"/>
          </w:rPr>
          <w:t>1</w:t>
        </w:r>
        <w:r w:rsidRPr="0018596E">
          <w:rPr>
            <w:rStyle w:val="PageNumber"/>
            <w:rFonts w:ascii="Arial" w:hAnsi="Arial" w:cs="Arial"/>
            <w:sz w:val="20"/>
            <w:szCs w:val="20"/>
          </w:rPr>
          <w:fldChar w:fldCharType="end"/>
        </w:r>
      </w:p>
    </w:sdtContent>
  </w:sdt>
  <w:p w:rsidRPr="0018596E" w:rsidR="0018596E" w:rsidP="0018596E" w:rsidRDefault="0018596E" w14:paraId="52263B14" w14:textId="77777777">
    <w:pPr>
      <w:pStyle w:val="Footer"/>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0990" w:rsidP="008C5C3D" w:rsidRDefault="00BD0990" w14:paraId="0E313BA9" w14:textId="77777777">
      <w:pPr>
        <w:spacing w:after="0" w:line="240" w:lineRule="auto"/>
      </w:pPr>
      <w:r>
        <w:separator/>
      </w:r>
    </w:p>
  </w:footnote>
  <w:footnote w:type="continuationSeparator" w:id="0">
    <w:p w:rsidR="00BD0990" w:rsidP="008C5C3D" w:rsidRDefault="00BD0990" w14:paraId="22B6540B" w14:textId="77777777">
      <w:pPr>
        <w:spacing w:after="0" w:line="240" w:lineRule="auto"/>
      </w:pPr>
      <w:r>
        <w:continuationSeparator/>
      </w:r>
    </w:p>
  </w:footnote>
  <w:footnote w:id="1">
    <w:p w:rsidR="008C5C3D" w:rsidRDefault="008C5C3D" w14:paraId="1833B073" w14:textId="774944CE">
      <w:pPr>
        <w:pStyle w:val="FootnoteText"/>
      </w:pPr>
      <w:r>
        <w:rPr>
          <w:rStyle w:val="FootnoteReference"/>
        </w:rPr>
        <w:footnoteRef/>
      </w:r>
      <w:r>
        <w:t xml:space="preserve"> Attach the </w:t>
      </w:r>
      <w:r w:rsidR="00F6002D">
        <w:t>CPFR or CDR</w:t>
      </w:r>
      <w:r w:rsidR="00BF0A2C">
        <w:t xml:space="preserve"> </w:t>
      </w:r>
    </w:p>
  </w:footnote>
  <w:footnote w:id="27645">
    <w:p w:rsidRPr="00F04156" w:rsidR="00696357" w:rsidRDefault="00696357" w14:paraId="161BF816" w14:textId="5592D40C">
      <w:pPr>
        <w:pStyle w:val="FootnoteText"/>
        <w:rPr>
          <w:rFonts w:ascii="Arial" w:hAnsi="Arial" w:cs="Arial"/>
        </w:rPr>
      </w:pPr>
      <w:r>
        <w:rPr>
          <w:rStyle w:val="FootnoteReference"/>
        </w:rPr>
        <w:footnoteRef/>
      </w:r>
      <w:r>
        <w:t xml:space="preserve"> </w:t>
      </w:r>
      <w:r w:rsidRPr="00F04156">
        <w:rPr>
          <w:rFonts w:ascii="Arial" w:hAnsi="Arial" w:cs="Arial"/>
        </w:rPr>
        <w:t>For projects with multiple outcomes, please copy and complete the table separately for each outcome.</w:t>
      </w:r>
    </w:p>
  </w:footnote>
  <w:footnote w:id="31287">
    <w:p w:rsidRPr="00F04156" w:rsidR="00F04156" w:rsidP="00F04156" w:rsidRDefault="00F04156" w14:paraId="3AB8931E" w14:textId="6D9D53F0">
      <w:pPr>
        <w:pStyle w:val="FootnoteText"/>
        <w:rPr>
          <w:rFonts w:ascii="Arial" w:hAnsi="Arial" w:cs="Arial"/>
        </w:rPr>
      </w:pPr>
      <w:r>
        <w:rPr>
          <w:rStyle w:val="FootnoteReference"/>
        </w:rPr>
        <w:footnoteRef/>
      </w:r>
      <w:r>
        <w:t xml:space="preserve"> </w:t>
      </w:r>
      <w:r w:rsidRPr="00F04156">
        <w:rPr>
          <w:rFonts w:ascii="Arial" w:hAnsi="Arial" w:cs="Arial"/>
        </w:rPr>
        <w:t xml:space="preserve">For projects with multiple </w:t>
      </w:r>
      <w:r>
        <w:rPr>
          <w:rFonts w:ascii="Arial" w:hAnsi="Arial" w:cs="Arial"/>
        </w:rPr>
        <w:t>outputs</w:t>
      </w:r>
      <w:r w:rsidRPr="00F04156">
        <w:rPr>
          <w:rFonts w:ascii="Arial" w:hAnsi="Arial" w:cs="Arial"/>
        </w:rPr>
        <w:t xml:space="preserve">, please copy and complete the table separately for each </w:t>
      </w:r>
      <w:r>
        <w:rPr>
          <w:rFonts w:ascii="Arial" w:hAnsi="Arial" w:cs="Arial"/>
        </w:rPr>
        <w:t>output</w:t>
      </w:r>
      <w:r w:rsidRPr="00F04156">
        <w:rPr>
          <w:rFonts w:ascii="Arial" w:hAnsi="Arial" w:cs="Ari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5">
    <w:nsid w:val="2d599de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64af08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4db013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48e24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596b959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0">
    <w:nsid w:val="206015b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9">
    <w:nsid w:val="4fdacc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2e3b2e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8295e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914bf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db34d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0fd7e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09e95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b2790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9e633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705b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54ddb13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74b1d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71ab261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172f77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677C04"/>
    <w:multiLevelType w:val="multilevel"/>
    <w:tmpl w:val="0409001F"/>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F56CB8"/>
    <w:multiLevelType w:val="hybridMultilevel"/>
    <w:tmpl w:val="4FF621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BF31050"/>
    <w:multiLevelType w:val="hybridMultilevel"/>
    <w:tmpl w:val="FFFFFFFF"/>
    <w:lvl w:ilvl="0" w:tplc="34506CFE">
      <w:start w:val="1"/>
      <w:numFmt w:val="decimal"/>
      <w:lvlText w:val="%1."/>
      <w:lvlJc w:val="left"/>
      <w:pPr>
        <w:ind w:left="720" w:hanging="360"/>
      </w:pPr>
    </w:lvl>
    <w:lvl w:ilvl="1" w:tplc="B3C2869C">
      <w:start w:val="1"/>
      <w:numFmt w:val="upperLetter"/>
      <w:lvlText w:val="%2."/>
      <w:lvlJc w:val="left"/>
      <w:pPr>
        <w:ind w:left="1440" w:hanging="360"/>
      </w:pPr>
    </w:lvl>
    <w:lvl w:ilvl="2" w:tplc="90382456">
      <w:start w:val="1"/>
      <w:numFmt w:val="lowerRoman"/>
      <w:lvlText w:val="%3."/>
      <w:lvlJc w:val="right"/>
      <w:pPr>
        <w:ind w:left="2160" w:hanging="180"/>
      </w:pPr>
    </w:lvl>
    <w:lvl w:ilvl="3" w:tplc="66C89876">
      <w:start w:val="1"/>
      <w:numFmt w:val="decimal"/>
      <w:lvlText w:val="%4."/>
      <w:lvlJc w:val="left"/>
      <w:pPr>
        <w:ind w:left="2880" w:hanging="360"/>
      </w:pPr>
    </w:lvl>
    <w:lvl w:ilvl="4" w:tplc="75C0D3BC">
      <w:start w:val="1"/>
      <w:numFmt w:val="lowerLetter"/>
      <w:lvlText w:val="%5."/>
      <w:lvlJc w:val="left"/>
      <w:pPr>
        <w:ind w:left="3600" w:hanging="360"/>
      </w:pPr>
    </w:lvl>
    <w:lvl w:ilvl="5" w:tplc="6EDC4D2E">
      <w:start w:val="1"/>
      <w:numFmt w:val="lowerRoman"/>
      <w:lvlText w:val="%6."/>
      <w:lvlJc w:val="right"/>
      <w:pPr>
        <w:ind w:left="4320" w:hanging="180"/>
      </w:pPr>
    </w:lvl>
    <w:lvl w:ilvl="6" w:tplc="5204B9CA">
      <w:start w:val="1"/>
      <w:numFmt w:val="decimal"/>
      <w:lvlText w:val="%7."/>
      <w:lvlJc w:val="left"/>
      <w:pPr>
        <w:ind w:left="5040" w:hanging="360"/>
      </w:pPr>
    </w:lvl>
    <w:lvl w:ilvl="7" w:tplc="F49A4442">
      <w:start w:val="1"/>
      <w:numFmt w:val="lowerLetter"/>
      <w:lvlText w:val="%8."/>
      <w:lvlJc w:val="left"/>
      <w:pPr>
        <w:ind w:left="5760" w:hanging="360"/>
      </w:pPr>
    </w:lvl>
    <w:lvl w:ilvl="8" w:tplc="0EECFA14">
      <w:start w:val="1"/>
      <w:numFmt w:val="lowerRoman"/>
      <w:lvlText w:val="%9."/>
      <w:lvlJc w:val="right"/>
      <w:pPr>
        <w:ind w:left="6480" w:hanging="180"/>
      </w:pPr>
    </w:lvl>
  </w:abstractNum>
  <w:abstractNum w:abstractNumId="3" w15:restartNumberingAfterBreak="0">
    <w:nsid w:val="36453682"/>
    <w:multiLevelType w:val="hybridMultilevel"/>
    <w:tmpl w:val="FFFFFFFF"/>
    <w:lvl w:ilvl="0" w:tplc="1BC0E266">
      <w:start w:val="7"/>
      <w:numFmt w:val="upperLetter"/>
      <w:lvlText w:val="%1."/>
      <w:lvlJc w:val="left"/>
      <w:pPr>
        <w:ind w:left="720" w:hanging="360"/>
      </w:pPr>
    </w:lvl>
    <w:lvl w:ilvl="1" w:tplc="12720DDC">
      <w:start w:val="1"/>
      <w:numFmt w:val="lowerLetter"/>
      <w:lvlText w:val="%2."/>
      <w:lvlJc w:val="left"/>
      <w:pPr>
        <w:ind w:left="1440" w:hanging="360"/>
      </w:pPr>
    </w:lvl>
    <w:lvl w:ilvl="2" w:tplc="2B9437FC">
      <w:start w:val="1"/>
      <w:numFmt w:val="lowerRoman"/>
      <w:lvlText w:val="%3."/>
      <w:lvlJc w:val="right"/>
      <w:pPr>
        <w:ind w:left="2160" w:hanging="180"/>
      </w:pPr>
    </w:lvl>
    <w:lvl w:ilvl="3" w:tplc="3C4CC272">
      <w:start w:val="1"/>
      <w:numFmt w:val="decimal"/>
      <w:lvlText w:val="%4."/>
      <w:lvlJc w:val="left"/>
      <w:pPr>
        <w:ind w:left="2880" w:hanging="360"/>
      </w:pPr>
    </w:lvl>
    <w:lvl w:ilvl="4" w:tplc="2924BE1C">
      <w:start w:val="1"/>
      <w:numFmt w:val="lowerLetter"/>
      <w:lvlText w:val="%5."/>
      <w:lvlJc w:val="left"/>
      <w:pPr>
        <w:ind w:left="3600" w:hanging="360"/>
      </w:pPr>
    </w:lvl>
    <w:lvl w:ilvl="5" w:tplc="B756CE36">
      <w:start w:val="1"/>
      <w:numFmt w:val="lowerRoman"/>
      <w:lvlText w:val="%6."/>
      <w:lvlJc w:val="right"/>
      <w:pPr>
        <w:ind w:left="4320" w:hanging="180"/>
      </w:pPr>
    </w:lvl>
    <w:lvl w:ilvl="6" w:tplc="7E142BEA">
      <w:start w:val="1"/>
      <w:numFmt w:val="decimal"/>
      <w:lvlText w:val="%7."/>
      <w:lvlJc w:val="left"/>
      <w:pPr>
        <w:ind w:left="5040" w:hanging="360"/>
      </w:pPr>
    </w:lvl>
    <w:lvl w:ilvl="7" w:tplc="224034C8">
      <w:start w:val="1"/>
      <w:numFmt w:val="lowerLetter"/>
      <w:lvlText w:val="%8."/>
      <w:lvlJc w:val="left"/>
      <w:pPr>
        <w:ind w:left="5760" w:hanging="360"/>
      </w:pPr>
    </w:lvl>
    <w:lvl w:ilvl="8" w:tplc="371A54A2">
      <w:start w:val="1"/>
      <w:numFmt w:val="lowerRoman"/>
      <w:lvlText w:val="%9."/>
      <w:lvlJc w:val="right"/>
      <w:pPr>
        <w:ind w:left="6480" w:hanging="180"/>
      </w:pPr>
    </w:lvl>
  </w:abstractNum>
  <w:abstractNum w:abstractNumId="4" w15:restartNumberingAfterBreak="0">
    <w:nsid w:val="39705674"/>
    <w:multiLevelType w:val="hybridMultilevel"/>
    <w:tmpl w:val="FFFFFFFF"/>
    <w:lvl w:ilvl="0" w:tplc="4CE44472">
      <w:start w:val="1"/>
      <w:numFmt w:val="upperLetter"/>
      <w:lvlText w:val="%1."/>
      <w:lvlJc w:val="left"/>
      <w:pPr>
        <w:ind w:left="1080" w:hanging="360"/>
      </w:pPr>
    </w:lvl>
    <w:lvl w:ilvl="1" w:tplc="340ACD24">
      <w:start w:val="1"/>
      <w:numFmt w:val="lowerLetter"/>
      <w:lvlText w:val="%2."/>
      <w:lvlJc w:val="left"/>
      <w:pPr>
        <w:ind w:left="1800" w:hanging="360"/>
      </w:pPr>
    </w:lvl>
    <w:lvl w:ilvl="2" w:tplc="7160035A">
      <w:start w:val="1"/>
      <w:numFmt w:val="lowerRoman"/>
      <w:lvlText w:val="%3."/>
      <w:lvlJc w:val="right"/>
      <w:pPr>
        <w:ind w:left="2520" w:hanging="180"/>
      </w:pPr>
    </w:lvl>
    <w:lvl w:ilvl="3" w:tplc="EF52ACDA">
      <w:start w:val="1"/>
      <w:numFmt w:val="decimal"/>
      <w:lvlText w:val="%4."/>
      <w:lvlJc w:val="left"/>
      <w:pPr>
        <w:ind w:left="3240" w:hanging="360"/>
      </w:pPr>
    </w:lvl>
    <w:lvl w:ilvl="4" w:tplc="977E30D2">
      <w:start w:val="1"/>
      <w:numFmt w:val="lowerLetter"/>
      <w:lvlText w:val="%5."/>
      <w:lvlJc w:val="left"/>
      <w:pPr>
        <w:ind w:left="3960" w:hanging="360"/>
      </w:pPr>
    </w:lvl>
    <w:lvl w:ilvl="5" w:tplc="5A3E7D62">
      <w:start w:val="1"/>
      <w:numFmt w:val="lowerRoman"/>
      <w:lvlText w:val="%6."/>
      <w:lvlJc w:val="right"/>
      <w:pPr>
        <w:ind w:left="4680" w:hanging="180"/>
      </w:pPr>
    </w:lvl>
    <w:lvl w:ilvl="6" w:tplc="B4CED086">
      <w:start w:val="1"/>
      <w:numFmt w:val="decimal"/>
      <w:lvlText w:val="%7."/>
      <w:lvlJc w:val="left"/>
      <w:pPr>
        <w:ind w:left="5400" w:hanging="360"/>
      </w:pPr>
    </w:lvl>
    <w:lvl w:ilvl="7" w:tplc="56440A90">
      <w:start w:val="1"/>
      <w:numFmt w:val="lowerLetter"/>
      <w:lvlText w:val="%8."/>
      <w:lvlJc w:val="left"/>
      <w:pPr>
        <w:ind w:left="6120" w:hanging="360"/>
      </w:pPr>
    </w:lvl>
    <w:lvl w:ilvl="8" w:tplc="B87E4AF8">
      <w:start w:val="1"/>
      <w:numFmt w:val="lowerRoman"/>
      <w:lvlText w:val="%9."/>
      <w:lvlJc w:val="right"/>
      <w:pPr>
        <w:ind w:left="6840" w:hanging="180"/>
      </w:pPr>
    </w:lvl>
  </w:abstractNum>
  <w:abstractNum w:abstractNumId="5" w15:restartNumberingAfterBreak="0">
    <w:nsid w:val="40F4213B"/>
    <w:multiLevelType w:val="multilevel"/>
    <w:tmpl w:val="0409001F"/>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45E13BD"/>
    <w:multiLevelType w:val="hybridMultilevel"/>
    <w:tmpl w:val="FFFFFFFF"/>
    <w:lvl w:ilvl="0" w:tplc="AE3821DC">
      <w:start w:val="1"/>
      <w:numFmt w:val="decimal"/>
      <w:lvlText w:val="%1."/>
      <w:lvlJc w:val="left"/>
      <w:pPr>
        <w:ind w:left="720" w:hanging="360"/>
      </w:pPr>
    </w:lvl>
    <w:lvl w:ilvl="1" w:tplc="6A164512">
      <w:start w:val="1"/>
      <w:numFmt w:val="upperLetter"/>
      <w:lvlText w:val="%2."/>
      <w:lvlJc w:val="left"/>
      <w:pPr>
        <w:ind w:left="1440" w:hanging="360"/>
      </w:pPr>
    </w:lvl>
    <w:lvl w:ilvl="2" w:tplc="36642820">
      <w:start w:val="1"/>
      <w:numFmt w:val="lowerRoman"/>
      <w:lvlText w:val="%3."/>
      <w:lvlJc w:val="right"/>
      <w:pPr>
        <w:ind w:left="2160" w:hanging="180"/>
      </w:pPr>
    </w:lvl>
    <w:lvl w:ilvl="3" w:tplc="D0B8C996">
      <w:start w:val="1"/>
      <w:numFmt w:val="decimal"/>
      <w:lvlText w:val="%4."/>
      <w:lvlJc w:val="left"/>
      <w:pPr>
        <w:ind w:left="2880" w:hanging="360"/>
      </w:pPr>
    </w:lvl>
    <w:lvl w:ilvl="4" w:tplc="1BF84E9A">
      <w:start w:val="1"/>
      <w:numFmt w:val="lowerLetter"/>
      <w:lvlText w:val="%5."/>
      <w:lvlJc w:val="left"/>
      <w:pPr>
        <w:ind w:left="3600" w:hanging="360"/>
      </w:pPr>
    </w:lvl>
    <w:lvl w:ilvl="5" w:tplc="CD34E13C">
      <w:start w:val="1"/>
      <w:numFmt w:val="lowerRoman"/>
      <w:lvlText w:val="%6."/>
      <w:lvlJc w:val="right"/>
      <w:pPr>
        <w:ind w:left="4320" w:hanging="180"/>
      </w:pPr>
    </w:lvl>
    <w:lvl w:ilvl="6" w:tplc="36E44C6E">
      <w:start w:val="1"/>
      <w:numFmt w:val="decimal"/>
      <w:lvlText w:val="%7."/>
      <w:lvlJc w:val="left"/>
      <w:pPr>
        <w:ind w:left="5040" w:hanging="360"/>
      </w:pPr>
    </w:lvl>
    <w:lvl w:ilvl="7" w:tplc="654ECE64">
      <w:start w:val="1"/>
      <w:numFmt w:val="lowerLetter"/>
      <w:lvlText w:val="%8."/>
      <w:lvlJc w:val="left"/>
      <w:pPr>
        <w:ind w:left="5760" w:hanging="360"/>
      </w:pPr>
    </w:lvl>
    <w:lvl w:ilvl="8" w:tplc="883282E0">
      <w:start w:val="1"/>
      <w:numFmt w:val="lowerRoman"/>
      <w:lvlText w:val="%9."/>
      <w:lvlJc w:val="right"/>
      <w:pPr>
        <w:ind w:left="6480" w:hanging="180"/>
      </w:pPr>
    </w:lvl>
  </w:abstractNum>
  <w:abstractNum w:abstractNumId="7" w15:restartNumberingAfterBreak="0">
    <w:nsid w:val="483F69E3"/>
    <w:multiLevelType w:val="multilevel"/>
    <w:tmpl w:val="98FC6594"/>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DAD36B1"/>
    <w:multiLevelType w:val="hybridMultilevel"/>
    <w:tmpl w:val="FFFFFFFF"/>
    <w:lvl w:ilvl="0" w:tplc="FFFFFFFF">
      <w:start w:val="1"/>
      <w:numFmt w:val="upperLetter"/>
      <w:lvlText w:val="%1."/>
      <w:lvlJc w:val="left"/>
      <w:pPr>
        <w:ind w:left="720" w:hanging="360"/>
      </w:pPr>
    </w:lvl>
    <w:lvl w:ilvl="1" w:tplc="98326034">
      <w:start w:val="1"/>
      <w:numFmt w:val="lowerLetter"/>
      <w:lvlText w:val="%2."/>
      <w:lvlJc w:val="left"/>
      <w:pPr>
        <w:ind w:left="1440" w:hanging="360"/>
      </w:pPr>
    </w:lvl>
    <w:lvl w:ilvl="2" w:tplc="17AEE672">
      <w:start w:val="1"/>
      <w:numFmt w:val="lowerRoman"/>
      <w:lvlText w:val="%3."/>
      <w:lvlJc w:val="right"/>
      <w:pPr>
        <w:ind w:left="2160" w:hanging="180"/>
      </w:pPr>
    </w:lvl>
    <w:lvl w:ilvl="3" w:tplc="28C2E60C">
      <w:start w:val="1"/>
      <w:numFmt w:val="decimal"/>
      <w:lvlText w:val="%4."/>
      <w:lvlJc w:val="left"/>
      <w:pPr>
        <w:ind w:left="2880" w:hanging="360"/>
      </w:pPr>
    </w:lvl>
    <w:lvl w:ilvl="4" w:tplc="DC042546">
      <w:start w:val="1"/>
      <w:numFmt w:val="lowerLetter"/>
      <w:lvlText w:val="%5."/>
      <w:lvlJc w:val="left"/>
      <w:pPr>
        <w:ind w:left="3600" w:hanging="360"/>
      </w:pPr>
    </w:lvl>
    <w:lvl w:ilvl="5" w:tplc="3870A33E">
      <w:start w:val="1"/>
      <w:numFmt w:val="lowerRoman"/>
      <w:lvlText w:val="%6."/>
      <w:lvlJc w:val="right"/>
      <w:pPr>
        <w:ind w:left="4320" w:hanging="180"/>
      </w:pPr>
    </w:lvl>
    <w:lvl w:ilvl="6" w:tplc="2F10D244">
      <w:start w:val="1"/>
      <w:numFmt w:val="decimal"/>
      <w:lvlText w:val="%7."/>
      <w:lvlJc w:val="left"/>
      <w:pPr>
        <w:ind w:left="5040" w:hanging="360"/>
      </w:pPr>
    </w:lvl>
    <w:lvl w:ilvl="7" w:tplc="0172D252">
      <w:start w:val="1"/>
      <w:numFmt w:val="lowerLetter"/>
      <w:lvlText w:val="%8."/>
      <w:lvlJc w:val="left"/>
      <w:pPr>
        <w:ind w:left="5760" w:hanging="360"/>
      </w:pPr>
    </w:lvl>
    <w:lvl w:ilvl="8" w:tplc="12ACC3EC">
      <w:start w:val="1"/>
      <w:numFmt w:val="lowerRoman"/>
      <w:lvlText w:val="%9."/>
      <w:lvlJc w:val="right"/>
      <w:pPr>
        <w:ind w:left="6480" w:hanging="180"/>
      </w:pPr>
    </w:lvl>
  </w:abstractNum>
  <w:abstractNum w:abstractNumId="9" w15:restartNumberingAfterBreak="0">
    <w:nsid w:val="5183A8BC"/>
    <w:multiLevelType w:val="hybridMultilevel"/>
    <w:tmpl w:val="FFFFFFFF"/>
    <w:lvl w:ilvl="0" w:tplc="721C072A">
      <w:start w:val="8"/>
      <w:numFmt w:val="upperLetter"/>
      <w:lvlText w:val="%1."/>
      <w:lvlJc w:val="left"/>
      <w:pPr>
        <w:ind w:left="720" w:hanging="360"/>
      </w:pPr>
    </w:lvl>
    <w:lvl w:ilvl="1" w:tplc="151E9D26">
      <w:start w:val="1"/>
      <w:numFmt w:val="lowerLetter"/>
      <w:lvlText w:val="%2."/>
      <w:lvlJc w:val="left"/>
      <w:pPr>
        <w:ind w:left="1440" w:hanging="360"/>
      </w:pPr>
    </w:lvl>
    <w:lvl w:ilvl="2" w:tplc="545E1BE6">
      <w:start w:val="1"/>
      <w:numFmt w:val="lowerRoman"/>
      <w:lvlText w:val="%3."/>
      <w:lvlJc w:val="right"/>
      <w:pPr>
        <w:ind w:left="2160" w:hanging="180"/>
      </w:pPr>
    </w:lvl>
    <w:lvl w:ilvl="3" w:tplc="8760CEDC">
      <w:start w:val="1"/>
      <w:numFmt w:val="decimal"/>
      <w:lvlText w:val="%4."/>
      <w:lvlJc w:val="left"/>
      <w:pPr>
        <w:ind w:left="2880" w:hanging="360"/>
      </w:pPr>
    </w:lvl>
    <w:lvl w:ilvl="4" w:tplc="60A8A624">
      <w:start w:val="1"/>
      <w:numFmt w:val="lowerLetter"/>
      <w:lvlText w:val="%5."/>
      <w:lvlJc w:val="left"/>
      <w:pPr>
        <w:ind w:left="3600" w:hanging="360"/>
      </w:pPr>
    </w:lvl>
    <w:lvl w:ilvl="5" w:tplc="668A2C16">
      <w:start w:val="1"/>
      <w:numFmt w:val="lowerRoman"/>
      <w:lvlText w:val="%6."/>
      <w:lvlJc w:val="right"/>
      <w:pPr>
        <w:ind w:left="4320" w:hanging="180"/>
      </w:pPr>
    </w:lvl>
    <w:lvl w:ilvl="6" w:tplc="D3ACEBE0">
      <w:start w:val="1"/>
      <w:numFmt w:val="decimal"/>
      <w:lvlText w:val="%7."/>
      <w:lvlJc w:val="left"/>
      <w:pPr>
        <w:ind w:left="5040" w:hanging="360"/>
      </w:pPr>
    </w:lvl>
    <w:lvl w:ilvl="7" w:tplc="8AE4BA1C">
      <w:start w:val="1"/>
      <w:numFmt w:val="lowerLetter"/>
      <w:lvlText w:val="%8."/>
      <w:lvlJc w:val="left"/>
      <w:pPr>
        <w:ind w:left="5760" w:hanging="360"/>
      </w:pPr>
    </w:lvl>
    <w:lvl w:ilvl="8" w:tplc="360E3EBE">
      <w:start w:val="1"/>
      <w:numFmt w:val="lowerRoman"/>
      <w:lvlText w:val="%9."/>
      <w:lvlJc w:val="right"/>
      <w:pPr>
        <w:ind w:left="6480" w:hanging="180"/>
      </w:pPr>
    </w:lvl>
  </w:abstractNum>
  <w:abstractNum w:abstractNumId="10" w15:restartNumberingAfterBreak="0">
    <w:nsid w:val="56F41A08"/>
    <w:multiLevelType w:val="multilevel"/>
    <w:tmpl w:val="C548F9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84DA332"/>
    <w:multiLevelType w:val="hybridMultilevel"/>
    <w:tmpl w:val="FFFFFFFF"/>
    <w:lvl w:ilvl="0" w:tplc="827C5FAE">
      <w:start w:val="1"/>
      <w:numFmt w:val="decimal"/>
      <w:lvlText w:val="%1."/>
      <w:lvlJc w:val="left"/>
      <w:pPr>
        <w:ind w:left="720" w:hanging="360"/>
      </w:pPr>
    </w:lvl>
    <w:lvl w:ilvl="1" w:tplc="269A5B04">
      <w:start w:val="1"/>
      <w:numFmt w:val="lowerLetter"/>
      <w:lvlText w:val="%2."/>
      <w:lvlJc w:val="left"/>
      <w:pPr>
        <w:ind w:left="1440" w:hanging="360"/>
      </w:pPr>
    </w:lvl>
    <w:lvl w:ilvl="2" w:tplc="2D741626">
      <w:start w:val="1"/>
      <w:numFmt w:val="lowerRoman"/>
      <w:lvlText w:val="%3."/>
      <w:lvlJc w:val="right"/>
      <w:pPr>
        <w:ind w:left="2160" w:hanging="180"/>
      </w:pPr>
    </w:lvl>
    <w:lvl w:ilvl="3" w:tplc="2F3C9290">
      <w:start w:val="1"/>
      <w:numFmt w:val="decimal"/>
      <w:lvlText w:val="%4."/>
      <w:lvlJc w:val="left"/>
      <w:pPr>
        <w:ind w:left="2880" w:hanging="360"/>
      </w:pPr>
    </w:lvl>
    <w:lvl w:ilvl="4" w:tplc="4514A18E">
      <w:start w:val="1"/>
      <w:numFmt w:val="lowerLetter"/>
      <w:lvlText w:val="%5."/>
      <w:lvlJc w:val="left"/>
      <w:pPr>
        <w:ind w:left="3600" w:hanging="360"/>
      </w:pPr>
    </w:lvl>
    <w:lvl w:ilvl="5" w:tplc="6C743CAC">
      <w:start w:val="1"/>
      <w:numFmt w:val="lowerRoman"/>
      <w:lvlText w:val="%6."/>
      <w:lvlJc w:val="right"/>
      <w:pPr>
        <w:ind w:left="4320" w:hanging="180"/>
      </w:pPr>
    </w:lvl>
    <w:lvl w:ilvl="6" w:tplc="F44C9406">
      <w:start w:val="1"/>
      <w:numFmt w:val="decimal"/>
      <w:lvlText w:val="%7."/>
      <w:lvlJc w:val="left"/>
      <w:pPr>
        <w:ind w:left="5040" w:hanging="360"/>
      </w:pPr>
    </w:lvl>
    <w:lvl w:ilvl="7" w:tplc="1816486C">
      <w:start w:val="1"/>
      <w:numFmt w:val="lowerLetter"/>
      <w:lvlText w:val="%8."/>
      <w:lvlJc w:val="left"/>
      <w:pPr>
        <w:ind w:left="5760" w:hanging="360"/>
      </w:pPr>
    </w:lvl>
    <w:lvl w:ilvl="8" w:tplc="DA800BB6">
      <w:start w:val="1"/>
      <w:numFmt w:val="lowerRoman"/>
      <w:lvlText w:val="%9."/>
      <w:lvlJc w:val="right"/>
      <w:pPr>
        <w:ind w:left="6480" w:hanging="180"/>
      </w:pPr>
    </w:lvl>
  </w:abstractNum>
  <w:abstractNum w:abstractNumId="12" w15:restartNumberingAfterBreak="0">
    <w:nsid w:val="60776FEA"/>
    <w:multiLevelType w:val="multilevel"/>
    <w:tmpl w:val="0409001F"/>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88F0785"/>
    <w:multiLevelType w:val="multilevel"/>
    <w:tmpl w:val="C548F9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EFB8D76"/>
    <w:multiLevelType w:val="hybridMultilevel"/>
    <w:tmpl w:val="FFFFFFFF"/>
    <w:lvl w:ilvl="0" w:tplc="56CE9996">
      <w:start w:val="8"/>
      <w:numFmt w:val="upperLetter"/>
      <w:lvlText w:val="%1."/>
      <w:lvlJc w:val="left"/>
      <w:pPr>
        <w:ind w:left="720" w:hanging="360"/>
      </w:pPr>
    </w:lvl>
    <w:lvl w:ilvl="1" w:tplc="7F9CFD70">
      <w:start w:val="1"/>
      <w:numFmt w:val="lowerLetter"/>
      <w:lvlText w:val="%2."/>
      <w:lvlJc w:val="left"/>
      <w:pPr>
        <w:ind w:left="1440" w:hanging="360"/>
      </w:pPr>
    </w:lvl>
    <w:lvl w:ilvl="2" w:tplc="45B83280">
      <w:start w:val="1"/>
      <w:numFmt w:val="lowerRoman"/>
      <w:lvlText w:val="%3."/>
      <w:lvlJc w:val="right"/>
      <w:pPr>
        <w:ind w:left="2160" w:hanging="180"/>
      </w:pPr>
    </w:lvl>
    <w:lvl w:ilvl="3" w:tplc="E356073C">
      <w:start w:val="1"/>
      <w:numFmt w:val="decimal"/>
      <w:lvlText w:val="%4."/>
      <w:lvlJc w:val="left"/>
      <w:pPr>
        <w:ind w:left="2880" w:hanging="360"/>
      </w:pPr>
    </w:lvl>
    <w:lvl w:ilvl="4" w:tplc="DEF8750A">
      <w:start w:val="1"/>
      <w:numFmt w:val="lowerLetter"/>
      <w:lvlText w:val="%5."/>
      <w:lvlJc w:val="left"/>
      <w:pPr>
        <w:ind w:left="3600" w:hanging="360"/>
      </w:pPr>
    </w:lvl>
    <w:lvl w:ilvl="5" w:tplc="8F9CDB9E">
      <w:start w:val="1"/>
      <w:numFmt w:val="lowerRoman"/>
      <w:lvlText w:val="%6."/>
      <w:lvlJc w:val="right"/>
      <w:pPr>
        <w:ind w:left="4320" w:hanging="180"/>
      </w:pPr>
    </w:lvl>
    <w:lvl w:ilvl="6" w:tplc="00588DF6">
      <w:start w:val="1"/>
      <w:numFmt w:val="decimal"/>
      <w:lvlText w:val="%7."/>
      <w:lvlJc w:val="left"/>
      <w:pPr>
        <w:ind w:left="5040" w:hanging="360"/>
      </w:pPr>
    </w:lvl>
    <w:lvl w:ilvl="7" w:tplc="AFCC90A0">
      <w:start w:val="1"/>
      <w:numFmt w:val="lowerLetter"/>
      <w:lvlText w:val="%8."/>
      <w:lvlJc w:val="left"/>
      <w:pPr>
        <w:ind w:left="5760" w:hanging="360"/>
      </w:pPr>
    </w:lvl>
    <w:lvl w:ilvl="8" w:tplc="CFDA6FB6">
      <w:start w:val="1"/>
      <w:numFmt w:val="lowerRoman"/>
      <w:lvlText w:val="%9."/>
      <w:lvlJc w:val="right"/>
      <w:pPr>
        <w:ind w:left="6480" w:hanging="180"/>
      </w:pPr>
    </w:lvl>
  </w:abstractNum>
  <w:abstractNum w:abstractNumId="15" w15:restartNumberingAfterBreak="0">
    <w:nsid w:val="75186212"/>
    <w:multiLevelType w:val="hybridMultilevel"/>
    <w:tmpl w:val="E206B172"/>
    <w:lvl w:ilvl="0" w:tplc="B6E893FE">
      <w:start w:val="14"/>
      <w:numFmt w:val="bullet"/>
      <w:lvlText w:val="-"/>
      <w:lvlJc w:val="left"/>
      <w:pPr>
        <w:ind w:left="720" w:hanging="360"/>
      </w:pPr>
      <w:rPr>
        <w:rFonts w:hint="default" w:ascii="Arial" w:hAnsi="Arial" w:cs="Arial" w:eastAsiaTheme="minorEastAsia"/>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 w16cid:durableId="489954680">
    <w:abstractNumId w:val="3"/>
  </w:num>
  <w:num w:numId="2" w16cid:durableId="996346191">
    <w:abstractNumId w:val="6"/>
  </w:num>
  <w:num w:numId="3" w16cid:durableId="1756248359">
    <w:abstractNumId w:val="9"/>
  </w:num>
  <w:num w:numId="4" w16cid:durableId="2092849169">
    <w:abstractNumId w:val="15"/>
  </w:num>
  <w:num w:numId="5" w16cid:durableId="943147873">
    <w:abstractNumId w:val="7"/>
  </w:num>
  <w:num w:numId="6" w16cid:durableId="2100978987">
    <w:abstractNumId w:val="5"/>
  </w:num>
  <w:num w:numId="7" w16cid:durableId="1712922349">
    <w:abstractNumId w:val="0"/>
  </w:num>
  <w:num w:numId="8" w16cid:durableId="1089039766">
    <w:abstractNumId w:val="12"/>
  </w:num>
  <w:num w:numId="9" w16cid:durableId="921178615">
    <w:abstractNumId w:val="10"/>
  </w:num>
  <w:num w:numId="10" w16cid:durableId="662205184">
    <w:abstractNumId w:val="13"/>
  </w:num>
  <w:num w:numId="11" w16cid:durableId="1048139338">
    <w:abstractNumId w:val="1"/>
  </w:num>
  <w:num w:numId="12" w16cid:durableId="952131467">
    <w:abstractNumId w:val="8"/>
  </w:num>
  <w:num w:numId="13" w16cid:durableId="332950853">
    <w:abstractNumId w:val="2"/>
  </w:num>
  <w:num w:numId="14" w16cid:durableId="943346470">
    <w:abstractNumId w:val="14"/>
  </w:num>
  <w:num w:numId="15" w16cid:durableId="372463503">
    <w:abstractNumId w:val="11"/>
  </w:num>
  <w:num w:numId="16" w16cid:durableId="286199602">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F293A7"/>
    <w:rsid w:val="00003382"/>
    <w:rsid w:val="000042DB"/>
    <w:rsid w:val="000103F8"/>
    <w:rsid w:val="000162CF"/>
    <w:rsid w:val="00020325"/>
    <w:rsid w:val="00020F11"/>
    <w:rsid w:val="00027B8E"/>
    <w:rsid w:val="00031CB0"/>
    <w:rsid w:val="000329A3"/>
    <w:rsid w:val="00032B03"/>
    <w:rsid w:val="00040E25"/>
    <w:rsid w:val="00042259"/>
    <w:rsid w:val="000500C4"/>
    <w:rsid w:val="00054788"/>
    <w:rsid w:val="00056898"/>
    <w:rsid w:val="00086950"/>
    <w:rsid w:val="00090E71"/>
    <w:rsid w:val="000978D9"/>
    <w:rsid w:val="000B0112"/>
    <w:rsid w:val="000B1AB4"/>
    <w:rsid w:val="000D1347"/>
    <w:rsid w:val="000D7E8D"/>
    <w:rsid w:val="000E24BC"/>
    <w:rsid w:val="000F1EB0"/>
    <w:rsid w:val="000F5D96"/>
    <w:rsid w:val="00101388"/>
    <w:rsid w:val="00103542"/>
    <w:rsid w:val="0010476B"/>
    <w:rsid w:val="001133B1"/>
    <w:rsid w:val="00113A3A"/>
    <w:rsid w:val="00116E59"/>
    <w:rsid w:val="00124336"/>
    <w:rsid w:val="001307B1"/>
    <w:rsid w:val="00131FAF"/>
    <w:rsid w:val="00132BD2"/>
    <w:rsid w:val="00132D5C"/>
    <w:rsid w:val="001349C2"/>
    <w:rsid w:val="001359A9"/>
    <w:rsid w:val="0014021D"/>
    <w:rsid w:val="001406AA"/>
    <w:rsid w:val="00142EED"/>
    <w:rsid w:val="0014612C"/>
    <w:rsid w:val="00146A78"/>
    <w:rsid w:val="001511FE"/>
    <w:rsid w:val="00153194"/>
    <w:rsid w:val="00165CF1"/>
    <w:rsid w:val="00170455"/>
    <w:rsid w:val="00175FF0"/>
    <w:rsid w:val="00176B5A"/>
    <w:rsid w:val="00185621"/>
    <w:rsid w:val="0018596E"/>
    <w:rsid w:val="00190272"/>
    <w:rsid w:val="001945BF"/>
    <w:rsid w:val="00194E8C"/>
    <w:rsid w:val="001A7C0E"/>
    <w:rsid w:val="001C1896"/>
    <w:rsid w:val="001D2D5D"/>
    <w:rsid w:val="001D3811"/>
    <w:rsid w:val="001D6BF8"/>
    <w:rsid w:val="001F56D6"/>
    <w:rsid w:val="001F654C"/>
    <w:rsid w:val="001F7655"/>
    <w:rsid w:val="00204D66"/>
    <w:rsid w:val="0020541E"/>
    <w:rsid w:val="002107B2"/>
    <w:rsid w:val="00212CD1"/>
    <w:rsid w:val="002142FB"/>
    <w:rsid w:val="002168C5"/>
    <w:rsid w:val="002209F2"/>
    <w:rsid w:val="0022239E"/>
    <w:rsid w:val="002251C3"/>
    <w:rsid w:val="00233052"/>
    <w:rsid w:val="0023409B"/>
    <w:rsid w:val="00252E1B"/>
    <w:rsid w:val="00260165"/>
    <w:rsid w:val="00261A1E"/>
    <w:rsid w:val="00264D01"/>
    <w:rsid w:val="00267678"/>
    <w:rsid w:val="00270179"/>
    <w:rsid w:val="00281D51"/>
    <w:rsid w:val="00281ED5"/>
    <w:rsid w:val="002878C5"/>
    <w:rsid w:val="00293960"/>
    <w:rsid w:val="002A18C8"/>
    <w:rsid w:val="002A416D"/>
    <w:rsid w:val="002C4F8A"/>
    <w:rsid w:val="002C60DE"/>
    <w:rsid w:val="002E1116"/>
    <w:rsid w:val="002E1149"/>
    <w:rsid w:val="002E6CFE"/>
    <w:rsid w:val="002F1920"/>
    <w:rsid w:val="002F20DF"/>
    <w:rsid w:val="002F4498"/>
    <w:rsid w:val="00303157"/>
    <w:rsid w:val="00305995"/>
    <w:rsid w:val="00316797"/>
    <w:rsid w:val="00317706"/>
    <w:rsid w:val="00322687"/>
    <w:rsid w:val="003262D2"/>
    <w:rsid w:val="00326467"/>
    <w:rsid w:val="00335248"/>
    <w:rsid w:val="00335A50"/>
    <w:rsid w:val="003417C0"/>
    <w:rsid w:val="00356843"/>
    <w:rsid w:val="00356BAF"/>
    <w:rsid w:val="00360A57"/>
    <w:rsid w:val="0036438C"/>
    <w:rsid w:val="00371706"/>
    <w:rsid w:val="00376E27"/>
    <w:rsid w:val="003818DE"/>
    <w:rsid w:val="00382840"/>
    <w:rsid w:val="00387CD4"/>
    <w:rsid w:val="00392145"/>
    <w:rsid w:val="00392C18"/>
    <w:rsid w:val="003A01E2"/>
    <w:rsid w:val="003B76B7"/>
    <w:rsid w:val="003C7F56"/>
    <w:rsid w:val="003D3072"/>
    <w:rsid w:val="003D5078"/>
    <w:rsid w:val="003D5178"/>
    <w:rsid w:val="003E0860"/>
    <w:rsid w:val="003E2C1A"/>
    <w:rsid w:val="00400780"/>
    <w:rsid w:val="004037DA"/>
    <w:rsid w:val="004038E3"/>
    <w:rsid w:val="00413A08"/>
    <w:rsid w:val="004150A2"/>
    <w:rsid w:val="00417757"/>
    <w:rsid w:val="00425D80"/>
    <w:rsid w:val="0043259B"/>
    <w:rsid w:val="00434505"/>
    <w:rsid w:val="00437DD6"/>
    <w:rsid w:val="00441575"/>
    <w:rsid w:val="00450C9E"/>
    <w:rsid w:val="00451DB0"/>
    <w:rsid w:val="004656F9"/>
    <w:rsid w:val="0046584B"/>
    <w:rsid w:val="0046617C"/>
    <w:rsid w:val="00467DC2"/>
    <w:rsid w:val="004738AC"/>
    <w:rsid w:val="004854FB"/>
    <w:rsid w:val="004939FB"/>
    <w:rsid w:val="00494D15"/>
    <w:rsid w:val="004A1FE8"/>
    <w:rsid w:val="004A2F8F"/>
    <w:rsid w:val="004A4EDD"/>
    <w:rsid w:val="004A5ED9"/>
    <w:rsid w:val="004B03C6"/>
    <w:rsid w:val="004B59A5"/>
    <w:rsid w:val="004B5DFF"/>
    <w:rsid w:val="004B7F98"/>
    <w:rsid w:val="004D70E1"/>
    <w:rsid w:val="004E28CE"/>
    <w:rsid w:val="004E6F39"/>
    <w:rsid w:val="00501E02"/>
    <w:rsid w:val="005030E6"/>
    <w:rsid w:val="00503C52"/>
    <w:rsid w:val="00507A86"/>
    <w:rsid w:val="00514C36"/>
    <w:rsid w:val="00527C57"/>
    <w:rsid w:val="0053F681"/>
    <w:rsid w:val="0055257C"/>
    <w:rsid w:val="00566BC1"/>
    <w:rsid w:val="00585AC0"/>
    <w:rsid w:val="00586B63"/>
    <w:rsid w:val="00593611"/>
    <w:rsid w:val="005A081C"/>
    <w:rsid w:val="005A0896"/>
    <w:rsid w:val="005A7023"/>
    <w:rsid w:val="005B04BF"/>
    <w:rsid w:val="005C2B0F"/>
    <w:rsid w:val="005C4D18"/>
    <w:rsid w:val="005C4D6D"/>
    <w:rsid w:val="005C5B8E"/>
    <w:rsid w:val="005C7854"/>
    <w:rsid w:val="005D1E92"/>
    <w:rsid w:val="005D3E99"/>
    <w:rsid w:val="005D701F"/>
    <w:rsid w:val="005E156E"/>
    <w:rsid w:val="005E3357"/>
    <w:rsid w:val="005E3D74"/>
    <w:rsid w:val="00602356"/>
    <w:rsid w:val="0060505E"/>
    <w:rsid w:val="006050D8"/>
    <w:rsid w:val="00605611"/>
    <w:rsid w:val="00610C95"/>
    <w:rsid w:val="00613813"/>
    <w:rsid w:val="006142FC"/>
    <w:rsid w:val="00616297"/>
    <w:rsid w:val="006163B1"/>
    <w:rsid w:val="00625B8F"/>
    <w:rsid w:val="00626CCB"/>
    <w:rsid w:val="00626E4B"/>
    <w:rsid w:val="00630F6C"/>
    <w:rsid w:val="00633B0C"/>
    <w:rsid w:val="00642383"/>
    <w:rsid w:val="00645B1A"/>
    <w:rsid w:val="00670C23"/>
    <w:rsid w:val="00673F3C"/>
    <w:rsid w:val="006742E0"/>
    <w:rsid w:val="00675C75"/>
    <w:rsid w:val="00676DF8"/>
    <w:rsid w:val="006815E1"/>
    <w:rsid w:val="006829F3"/>
    <w:rsid w:val="00687161"/>
    <w:rsid w:val="006950C1"/>
    <w:rsid w:val="00696357"/>
    <w:rsid w:val="006A4849"/>
    <w:rsid w:val="006B6456"/>
    <w:rsid w:val="006B74D0"/>
    <w:rsid w:val="006B75C6"/>
    <w:rsid w:val="006C6ACB"/>
    <w:rsid w:val="006D2849"/>
    <w:rsid w:val="006D2BE0"/>
    <w:rsid w:val="006D4977"/>
    <w:rsid w:val="006E1744"/>
    <w:rsid w:val="006E1A97"/>
    <w:rsid w:val="006E3B2B"/>
    <w:rsid w:val="006E5F03"/>
    <w:rsid w:val="006F031C"/>
    <w:rsid w:val="006F3B44"/>
    <w:rsid w:val="00700175"/>
    <w:rsid w:val="00704D0C"/>
    <w:rsid w:val="00711068"/>
    <w:rsid w:val="00724057"/>
    <w:rsid w:val="00724274"/>
    <w:rsid w:val="00726FE9"/>
    <w:rsid w:val="00732575"/>
    <w:rsid w:val="007340E2"/>
    <w:rsid w:val="00736AF2"/>
    <w:rsid w:val="00742204"/>
    <w:rsid w:val="007461A2"/>
    <w:rsid w:val="00746F8E"/>
    <w:rsid w:val="00747516"/>
    <w:rsid w:val="007500E7"/>
    <w:rsid w:val="00757C45"/>
    <w:rsid w:val="00766416"/>
    <w:rsid w:val="00766475"/>
    <w:rsid w:val="00784873"/>
    <w:rsid w:val="007925C0"/>
    <w:rsid w:val="007951A3"/>
    <w:rsid w:val="007A0134"/>
    <w:rsid w:val="007A40E8"/>
    <w:rsid w:val="007B037D"/>
    <w:rsid w:val="007C1939"/>
    <w:rsid w:val="007C733C"/>
    <w:rsid w:val="007D040F"/>
    <w:rsid w:val="007D7FE6"/>
    <w:rsid w:val="007F1037"/>
    <w:rsid w:val="007F5F79"/>
    <w:rsid w:val="007F6B2B"/>
    <w:rsid w:val="008000D7"/>
    <w:rsid w:val="00805AAD"/>
    <w:rsid w:val="0080769C"/>
    <w:rsid w:val="008105A0"/>
    <w:rsid w:val="00821530"/>
    <w:rsid w:val="00822698"/>
    <w:rsid w:val="008259ED"/>
    <w:rsid w:val="00837A8C"/>
    <w:rsid w:val="008479C6"/>
    <w:rsid w:val="00851877"/>
    <w:rsid w:val="00853307"/>
    <w:rsid w:val="00857606"/>
    <w:rsid w:val="008579E9"/>
    <w:rsid w:val="00862DF5"/>
    <w:rsid w:val="008638D5"/>
    <w:rsid w:val="00865C40"/>
    <w:rsid w:val="0086776A"/>
    <w:rsid w:val="008737DF"/>
    <w:rsid w:val="008741B8"/>
    <w:rsid w:val="00894670"/>
    <w:rsid w:val="008A0C41"/>
    <w:rsid w:val="008B1762"/>
    <w:rsid w:val="008C0F43"/>
    <w:rsid w:val="008C5C3D"/>
    <w:rsid w:val="008D0745"/>
    <w:rsid w:val="008D10EC"/>
    <w:rsid w:val="008D1E10"/>
    <w:rsid w:val="008D5264"/>
    <w:rsid w:val="008E1ECB"/>
    <w:rsid w:val="008E53D4"/>
    <w:rsid w:val="0090514D"/>
    <w:rsid w:val="00907CAC"/>
    <w:rsid w:val="00924D6B"/>
    <w:rsid w:val="00924E45"/>
    <w:rsid w:val="0092542F"/>
    <w:rsid w:val="00931612"/>
    <w:rsid w:val="00933E16"/>
    <w:rsid w:val="009412B9"/>
    <w:rsid w:val="009475E9"/>
    <w:rsid w:val="009476D8"/>
    <w:rsid w:val="009626AB"/>
    <w:rsid w:val="0096409E"/>
    <w:rsid w:val="00973BE3"/>
    <w:rsid w:val="00980647"/>
    <w:rsid w:val="00982618"/>
    <w:rsid w:val="00997A0F"/>
    <w:rsid w:val="009A2DC7"/>
    <w:rsid w:val="009B156F"/>
    <w:rsid w:val="009B75C0"/>
    <w:rsid w:val="009C2A19"/>
    <w:rsid w:val="009C3AAD"/>
    <w:rsid w:val="009D0E6B"/>
    <w:rsid w:val="009D6E8D"/>
    <w:rsid w:val="009E58F7"/>
    <w:rsid w:val="009E6333"/>
    <w:rsid w:val="009FB771"/>
    <w:rsid w:val="00A06E4D"/>
    <w:rsid w:val="00A14B09"/>
    <w:rsid w:val="00A151BE"/>
    <w:rsid w:val="00A167E7"/>
    <w:rsid w:val="00A271CC"/>
    <w:rsid w:val="00A3219A"/>
    <w:rsid w:val="00A371EC"/>
    <w:rsid w:val="00A3739C"/>
    <w:rsid w:val="00A40B22"/>
    <w:rsid w:val="00A5423C"/>
    <w:rsid w:val="00A61E78"/>
    <w:rsid w:val="00A63CB1"/>
    <w:rsid w:val="00A65A2E"/>
    <w:rsid w:val="00A75DE5"/>
    <w:rsid w:val="00A827A9"/>
    <w:rsid w:val="00A83B97"/>
    <w:rsid w:val="00A86D53"/>
    <w:rsid w:val="00A90184"/>
    <w:rsid w:val="00AB1395"/>
    <w:rsid w:val="00AD4465"/>
    <w:rsid w:val="00AD782D"/>
    <w:rsid w:val="00AD7BE2"/>
    <w:rsid w:val="00AE251E"/>
    <w:rsid w:val="00AE557F"/>
    <w:rsid w:val="00AE7DC3"/>
    <w:rsid w:val="00AF4133"/>
    <w:rsid w:val="00B0273A"/>
    <w:rsid w:val="00B02DD5"/>
    <w:rsid w:val="00B03D27"/>
    <w:rsid w:val="00B057B3"/>
    <w:rsid w:val="00B05BBE"/>
    <w:rsid w:val="00B07D8A"/>
    <w:rsid w:val="00B10313"/>
    <w:rsid w:val="00B13064"/>
    <w:rsid w:val="00B13A70"/>
    <w:rsid w:val="00B1C0CF"/>
    <w:rsid w:val="00B20B35"/>
    <w:rsid w:val="00B23E45"/>
    <w:rsid w:val="00B4010A"/>
    <w:rsid w:val="00B4495F"/>
    <w:rsid w:val="00B45A3C"/>
    <w:rsid w:val="00B46F70"/>
    <w:rsid w:val="00B525E2"/>
    <w:rsid w:val="00B729AD"/>
    <w:rsid w:val="00B7790E"/>
    <w:rsid w:val="00B8154E"/>
    <w:rsid w:val="00B85122"/>
    <w:rsid w:val="00B85189"/>
    <w:rsid w:val="00B908A3"/>
    <w:rsid w:val="00B945B4"/>
    <w:rsid w:val="00B94E52"/>
    <w:rsid w:val="00B978EF"/>
    <w:rsid w:val="00BA79C0"/>
    <w:rsid w:val="00BB0F56"/>
    <w:rsid w:val="00BB1955"/>
    <w:rsid w:val="00BB6806"/>
    <w:rsid w:val="00BC0279"/>
    <w:rsid w:val="00BC095F"/>
    <w:rsid w:val="00BC4917"/>
    <w:rsid w:val="00BD042F"/>
    <w:rsid w:val="00BD0990"/>
    <w:rsid w:val="00BD887A"/>
    <w:rsid w:val="00BE1BBD"/>
    <w:rsid w:val="00BE1C9F"/>
    <w:rsid w:val="00BE2B01"/>
    <w:rsid w:val="00BF0A2C"/>
    <w:rsid w:val="00BF520D"/>
    <w:rsid w:val="00C00FAF"/>
    <w:rsid w:val="00C02710"/>
    <w:rsid w:val="00C038BE"/>
    <w:rsid w:val="00C05A67"/>
    <w:rsid w:val="00C10BF9"/>
    <w:rsid w:val="00C12EB0"/>
    <w:rsid w:val="00C14856"/>
    <w:rsid w:val="00C535B5"/>
    <w:rsid w:val="00C56920"/>
    <w:rsid w:val="00C653C0"/>
    <w:rsid w:val="00C716B4"/>
    <w:rsid w:val="00C73ED2"/>
    <w:rsid w:val="00C84B90"/>
    <w:rsid w:val="00C873BB"/>
    <w:rsid w:val="00C87B2C"/>
    <w:rsid w:val="00C9306F"/>
    <w:rsid w:val="00C932B9"/>
    <w:rsid w:val="00CA2AFB"/>
    <w:rsid w:val="00CA6111"/>
    <w:rsid w:val="00CB31EC"/>
    <w:rsid w:val="00CB7212"/>
    <w:rsid w:val="00CB78A4"/>
    <w:rsid w:val="00CC4759"/>
    <w:rsid w:val="00CF4510"/>
    <w:rsid w:val="00CF625A"/>
    <w:rsid w:val="00CF7CD5"/>
    <w:rsid w:val="00D02FE7"/>
    <w:rsid w:val="00D047AE"/>
    <w:rsid w:val="00D064D9"/>
    <w:rsid w:val="00D118B3"/>
    <w:rsid w:val="00D13608"/>
    <w:rsid w:val="00D14376"/>
    <w:rsid w:val="00D17E68"/>
    <w:rsid w:val="00D25797"/>
    <w:rsid w:val="00D372DC"/>
    <w:rsid w:val="00D5756E"/>
    <w:rsid w:val="00D62350"/>
    <w:rsid w:val="00D634B4"/>
    <w:rsid w:val="00D66141"/>
    <w:rsid w:val="00D7544C"/>
    <w:rsid w:val="00D77ECF"/>
    <w:rsid w:val="00D811CA"/>
    <w:rsid w:val="00D8490C"/>
    <w:rsid w:val="00D950C4"/>
    <w:rsid w:val="00DA1F32"/>
    <w:rsid w:val="00DB25CA"/>
    <w:rsid w:val="00DB5442"/>
    <w:rsid w:val="00DB64DE"/>
    <w:rsid w:val="00DC2CCE"/>
    <w:rsid w:val="00DC3C89"/>
    <w:rsid w:val="00DC654D"/>
    <w:rsid w:val="00DD2E4A"/>
    <w:rsid w:val="00DD5267"/>
    <w:rsid w:val="00DE0C6A"/>
    <w:rsid w:val="00DE1270"/>
    <w:rsid w:val="00DF6723"/>
    <w:rsid w:val="00DF677E"/>
    <w:rsid w:val="00E003FD"/>
    <w:rsid w:val="00E16092"/>
    <w:rsid w:val="00E16A63"/>
    <w:rsid w:val="00E26197"/>
    <w:rsid w:val="00E2708C"/>
    <w:rsid w:val="00E317C4"/>
    <w:rsid w:val="00E37755"/>
    <w:rsid w:val="00E4115A"/>
    <w:rsid w:val="00E423CD"/>
    <w:rsid w:val="00E45AC2"/>
    <w:rsid w:val="00E472F8"/>
    <w:rsid w:val="00E50ACA"/>
    <w:rsid w:val="00E536CD"/>
    <w:rsid w:val="00E54B26"/>
    <w:rsid w:val="00E602D0"/>
    <w:rsid w:val="00E62528"/>
    <w:rsid w:val="00E64497"/>
    <w:rsid w:val="00E701B6"/>
    <w:rsid w:val="00E702E9"/>
    <w:rsid w:val="00E7300D"/>
    <w:rsid w:val="00E823FD"/>
    <w:rsid w:val="00E82AB4"/>
    <w:rsid w:val="00E872DF"/>
    <w:rsid w:val="00E91F59"/>
    <w:rsid w:val="00E94044"/>
    <w:rsid w:val="00E94986"/>
    <w:rsid w:val="00EA1132"/>
    <w:rsid w:val="00EA35AA"/>
    <w:rsid w:val="00EB60B3"/>
    <w:rsid w:val="00ED13D2"/>
    <w:rsid w:val="00ED6182"/>
    <w:rsid w:val="00EE09A3"/>
    <w:rsid w:val="00EE0C80"/>
    <w:rsid w:val="00EF13C0"/>
    <w:rsid w:val="00F01074"/>
    <w:rsid w:val="00F04156"/>
    <w:rsid w:val="00F10D28"/>
    <w:rsid w:val="00F11F3C"/>
    <w:rsid w:val="00F1465C"/>
    <w:rsid w:val="00F157F1"/>
    <w:rsid w:val="00F21CF0"/>
    <w:rsid w:val="00F2297A"/>
    <w:rsid w:val="00F278E2"/>
    <w:rsid w:val="00F31CDB"/>
    <w:rsid w:val="00F4251E"/>
    <w:rsid w:val="00F45EB2"/>
    <w:rsid w:val="00F50C14"/>
    <w:rsid w:val="00F6002D"/>
    <w:rsid w:val="00F65449"/>
    <w:rsid w:val="00F67184"/>
    <w:rsid w:val="00F70B11"/>
    <w:rsid w:val="00F87447"/>
    <w:rsid w:val="00F9372E"/>
    <w:rsid w:val="00FA5377"/>
    <w:rsid w:val="00FA7198"/>
    <w:rsid w:val="00FB2C32"/>
    <w:rsid w:val="00FC1FC2"/>
    <w:rsid w:val="00FE35B2"/>
    <w:rsid w:val="00FE38A6"/>
    <w:rsid w:val="00FE3AA7"/>
    <w:rsid w:val="00FE7008"/>
    <w:rsid w:val="00FF1DF6"/>
    <w:rsid w:val="01283926"/>
    <w:rsid w:val="0142C223"/>
    <w:rsid w:val="0155767D"/>
    <w:rsid w:val="0184A781"/>
    <w:rsid w:val="01A0AADC"/>
    <w:rsid w:val="01B7B2B5"/>
    <w:rsid w:val="01C409EE"/>
    <w:rsid w:val="01D30404"/>
    <w:rsid w:val="01E2DD8C"/>
    <w:rsid w:val="0212D5D8"/>
    <w:rsid w:val="021AE042"/>
    <w:rsid w:val="022509CB"/>
    <w:rsid w:val="02555A14"/>
    <w:rsid w:val="0269A9B5"/>
    <w:rsid w:val="0290078E"/>
    <w:rsid w:val="02D3287D"/>
    <w:rsid w:val="02FA1A43"/>
    <w:rsid w:val="031CEAA5"/>
    <w:rsid w:val="03349566"/>
    <w:rsid w:val="035467AC"/>
    <w:rsid w:val="03623F90"/>
    <w:rsid w:val="03667635"/>
    <w:rsid w:val="036AB3E4"/>
    <w:rsid w:val="038F460C"/>
    <w:rsid w:val="03B8BC47"/>
    <w:rsid w:val="03C48BE4"/>
    <w:rsid w:val="03C48BE4"/>
    <w:rsid w:val="040ECB60"/>
    <w:rsid w:val="0473551B"/>
    <w:rsid w:val="04971A4C"/>
    <w:rsid w:val="049745C4"/>
    <w:rsid w:val="0499FE78"/>
    <w:rsid w:val="049F20E1"/>
    <w:rsid w:val="04B48569"/>
    <w:rsid w:val="05652034"/>
    <w:rsid w:val="0571DD6E"/>
    <w:rsid w:val="05885598"/>
    <w:rsid w:val="05961383"/>
    <w:rsid w:val="06120BC1"/>
    <w:rsid w:val="0613BC4C"/>
    <w:rsid w:val="061C5BEC"/>
    <w:rsid w:val="0635A1E9"/>
    <w:rsid w:val="063C29E9"/>
    <w:rsid w:val="06830F46"/>
    <w:rsid w:val="0697DC01"/>
    <w:rsid w:val="06B6DCD4"/>
    <w:rsid w:val="06D80BCD"/>
    <w:rsid w:val="06E8D53D"/>
    <w:rsid w:val="06FFB7A0"/>
    <w:rsid w:val="070F532F"/>
    <w:rsid w:val="071967A0"/>
    <w:rsid w:val="07200029"/>
    <w:rsid w:val="07772A53"/>
    <w:rsid w:val="0794C8D1"/>
    <w:rsid w:val="07BDA8E2"/>
    <w:rsid w:val="07CBD381"/>
    <w:rsid w:val="07F0EA8A"/>
    <w:rsid w:val="07FCDA1E"/>
    <w:rsid w:val="08149A03"/>
    <w:rsid w:val="082AABBC"/>
    <w:rsid w:val="082F91EC"/>
    <w:rsid w:val="0878251B"/>
    <w:rsid w:val="0888196E"/>
    <w:rsid w:val="08894091"/>
    <w:rsid w:val="088D61CB"/>
    <w:rsid w:val="0890EDA5"/>
    <w:rsid w:val="0894C451"/>
    <w:rsid w:val="0895CD7A"/>
    <w:rsid w:val="08E54A18"/>
    <w:rsid w:val="08E7AFD5"/>
    <w:rsid w:val="0904FBC4"/>
    <w:rsid w:val="093BDB6B"/>
    <w:rsid w:val="0971F8B7"/>
    <w:rsid w:val="09851BAA"/>
    <w:rsid w:val="098D34D4"/>
    <w:rsid w:val="09AF3081"/>
    <w:rsid w:val="09B28EEC"/>
    <w:rsid w:val="09B29671"/>
    <w:rsid w:val="09B91001"/>
    <w:rsid w:val="09D30FF3"/>
    <w:rsid w:val="09D6385D"/>
    <w:rsid w:val="09F280E9"/>
    <w:rsid w:val="0A0A2159"/>
    <w:rsid w:val="0A631F9C"/>
    <w:rsid w:val="0A6B7684"/>
    <w:rsid w:val="0A7D2C82"/>
    <w:rsid w:val="0A92E386"/>
    <w:rsid w:val="0A9C7C0C"/>
    <w:rsid w:val="0AB25A25"/>
    <w:rsid w:val="0AB2ACAF"/>
    <w:rsid w:val="0ACC77E2"/>
    <w:rsid w:val="0AF293A7"/>
    <w:rsid w:val="0AFC636C"/>
    <w:rsid w:val="0AFCD7C8"/>
    <w:rsid w:val="0B2AA69C"/>
    <w:rsid w:val="0B3A2E00"/>
    <w:rsid w:val="0B5056C8"/>
    <w:rsid w:val="0B554255"/>
    <w:rsid w:val="0B58A605"/>
    <w:rsid w:val="0B603F4C"/>
    <w:rsid w:val="0B742983"/>
    <w:rsid w:val="0B7A2B96"/>
    <w:rsid w:val="0B854816"/>
    <w:rsid w:val="0BD12F4D"/>
    <w:rsid w:val="0BDB30CA"/>
    <w:rsid w:val="0BE093D3"/>
    <w:rsid w:val="0C50E2C4"/>
    <w:rsid w:val="0C61EC42"/>
    <w:rsid w:val="0C70BEC8"/>
    <w:rsid w:val="0C8EDFAA"/>
    <w:rsid w:val="0C99B5C8"/>
    <w:rsid w:val="0C9CF779"/>
    <w:rsid w:val="0CB43D4F"/>
    <w:rsid w:val="0CCE1DE3"/>
    <w:rsid w:val="0CDD4EE7"/>
    <w:rsid w:val="0CF3E4F8"/>
    <w:rsid w:val="0D0A9396"/>
    <w:rsid w:val="0D0B252A"/>
    <w:rsid w:val="0D28A9F2"/>
    <w:rsid w:val="0D4417B9"/>
    <w:rsid w:val="0D4A87DF"/>
    <w:rsid w:val="0D78F580"/>
    <w:rsid w:val="0DAAC0F0"/>
    <w:rsid w:val="0DD0367F"/>
    <w:rsid w:val="0DDAD132"/>
    <w:rsid w:val="0DE78E48"/>
    <w:rsid w:val="0DEE1A55"/>
    <w:rsid w:val="0E16EBDE"/>
    <w:rsid w:val="0E1C60C1"/>
    <w:rsid w:val="0E409040"/>
    <w:rsid w:val="0E59ED40"/>
    <w:rsid w:val="0E6AA0D6"/>
    <w:rsid w:val="0E739396"/>
    <w:rsid w:val="0E7C33BF"/>
    <w:rsid w:val="0E8276A5"/>
    <w:rsid w:val="0E9F4073"/>
    <w:rsid w:val="0EB701C3"/>
    <w:rsid w:val="0EBD87AC"/>
    <w:rsid w:val="0EBD87AC"/>
    <w:rsid w:val="0ED2D63A"/>
    <w:rsid w:val="0EF5B5DF"/>
    <w:rsid w:val="0EF877D8"/>
    <w:rsid w:val="0F054A3C"/>
    <w:rsid w:val="0F07114A"/>
    <w:rsid w:val="0F3F1F9E"/>
    <w:rsid w:val="0F7F7B77"/>
    <w:rsid w:val="0FC15870"/>
    <w:rsid w:val="0FD0F928"/>
    <w:rsid w:val="0FF7115C"/>
    <w:rsid w:val="100FD1E6"/>
    <w:rsid w:val="101611E4"/>
    <w:rsid w:val="101732FF"/>
    <w:rsid w:val="10250F22"/>
    <w:rsid w:val="10250F22"/>
    <w:rsid w:val="10577213"/>
    <w:rsid w:val="10612B8A"/>
    <w:rsid w:val="10850B26"/>
    <w:rsid w:val="108880A4"/>
    <w:rsid w:val="10C7B415"/>
    <w:rsid w:val="10DAB173"/>
    <w:rsid w:val="10ECE197"/>
    <w:rsid w:val="1127AC2F"/>
    <w:rsid w:val="113C5E64"/>
    <w:rsid w:val="11770BB4"/>
    <w:rsid w:val="11B18021"/>
    <w:rsid w:val="11B20EFA"/>
    <w:rsid w:val="11B2AF09"/>
    <w:rsid w:val="11F0BC61"/>
    <w:rsid w:val="1203E682"/>
    <w:rsid w:val="1222576F"/>
    <w:rsid w:val="122C512D"/>
    <w:rsid w:val="123B7F37"/>
    <w:rsid w:val="123E0BE6"/>
    <w:rsid w:val="12637B21"/>
    <w:rsid w:val="12642CC7"/>
    <w:rsid w:val="12646202"/>
    <w:rsid w:val="128ED6ED"/>
    <w:rsid w:val="12998D27"/>
    <w:rsid w:val="130471ED"/>
    <w:rsid w:val="130D5B54"/>
    <w:rsid w:val="13425035"/>
    <w:rsid w:val="135DFD41"/>
    <w:rsid w:val="1364CFD5"/>
    <w:rsid w:val="137C3041"/>
    <w:rsid w:val="138BD8FA"/>
    <w:rsid w:val="13930EFF"/>
    <w:rsid w:val="139CD4F1"/>
    <w:rsid w:val="13EAE52E"/>
    <w:rsid w:val="14024FB8"/>
    <w:rsid w:val="140294F9"/>
    <w:rsid w:val="14250BBF"/>
    <w:rsid w:val="1436F4EA"/>
    <w:rsid w:val="1455B889"/>
    <w:rsid w:val="14ADCB4D"/>
    <w:rsid w:val="14C160EA"/>
    <w:rsid w:val="1523ADD8"/>
    <w:rsid w:val="1529A86A"/>
    <w:rsid w:val="153D5637"/>
    <w:rsid w:val="1544B662"/>
    <w:rsid w:val="1569E264"/>
    <w:rsid w:val="159FC025"/>
    <w:rsid w:val="15B54746"/>
    <w:rsid w:val="15C5A7AE"/>
    <w:rsid w:val="15DFACD7"/>
    <w:rsid w:val="15F6B869"/>
    <w:rsid w:val="15FED1A4"/>
    <w:rsid w:val="1615CE6A"/>
    <w:rsid w:val="1620CB75"/>
    <w:rsid w:val="16321A05"/>
    <w:rsid w:val="16609C5D"/>
    <w:rsid w:val="166223A2"/>
    <w:rsid w:val="1681FB47"/>
    <w:rsid w:val="16B3781D"/>
    <w:rsid w:val="170D06AD"/>
    <w:rsid w:val="17318CAA"/>
    <w:rsid w:val="17488036"/>
    <w:rsid w:val="1762F4FB"/>
    <w:rsid w:val="1765263E"/>
    <w:rsid w:val="17A1AFB7"/>
    <w:rsid w:val="17B0EAF6"/>
    <w:rsid w:val="17C22526"/>
    <w:rsid w:val="17D27232"/>
    <w:rsid w:val="1802FC43"/>
    <w:rsid w:val="18959451"/>
    <w:rsid w:val="18B8E638"/>
    <w:rsid w:val="18C42ACA"/>
    <w:rsid w:val="18CD4931"/>
    <w:rsid w:val="197915A9"/>
    <w:rsid w:val="19D8DE6A"/>
    <w:rsid w:val="1A4FE672"/>
    <w:rsid w:val="1A6B8DA5"/>
    <w:rsid w:val="1A6C929E"/>
    <w:rsid w:val="1AA11D72"/>
    <w:rsid w:val="1AAC1AEE"/>
    <w:rsid w:val="1AC24B1B"/>
    <w:rsid w:val="1ADDF658"/>
    <w:rsid w:val="1AF07C1B"/>
    <w:rsid w:val="1B056952"/>
    <w:rsid w:val="1B2AA0BD"/>
    <w:rsid w:val="1B3BF73B"/>
    <w:rsid w:val="1B5748D2"/>
    <w:rsid w:val="1B641178"/>
    <w:rsid w:val="1BB0EA32"/>
    <w:rsid w:val="1BDD687F"/>
    <w:rsid w:val="1C3A3907"/>
    <w:rsid w:val="1C49BCBF"/>
    <w:rsid w:val="1C5C39D3"/>
    <w:rsid w:val="1C7122A1"/>
    <w:rsid w:val="1C88CBDF"/>
    <w:rsid w:val="1C9A4987"/>
    <w:rsid w:val="1CA5C953"/>
    <w:rsid w:val="1CCB7430"/>
    <w:rsid w:val="1CCE2D24"/>
    <w:rsid w:val="1CD5D1F4"/>
    <w:rsid w:val="1CDBB1CE"/>
    <w:rsid w:val="1CDC965B"/>
    <w:rsid w:val="1D071DEE"/>
    <w:rsid w:val="1D2DA00B"/>
    <w:rsid w:val="1D5D1935"/>
    <w:rsid w:val="1D6B0882"/>
    <w:rsid w:val="1D838328"/>
    <w:rsid w:val="1D8D350A"/>
    <w:rsid w:val="1D997322"/>
    <w:rsid w:val="1DA707EB"/>
    <w:rsid w:val="1DBF8587"/>
    <w:rsid w:val="1DE526F4"/>
    <w:rsid w:val="1DF5BF49"/>
    <w:rsid w:val="1DF60AC2"/>
    <w:rsid w:val="1E0213FE"/>
    <w:rsid w:val="1E23C90C"/>
    <w:rsid w:val="1E326530"/>
    <w:rsid w:val="1E42E539"/>
    <w:rsid w:val="1E47B44A"/>
    <w:rsid w:val="1E713804"/>
    <w:rsid w:val="1E76F2A0"/>
    <w:rsid w:val="1EA13EBF"/>
    <w:rsid w:val="1EA2B50B"/>
    <w:rsid w:val="1EC9B5A7"/>
    <w:rsid w:val="1F1CAC29"/>
    <w:rsid w:val="1FBA6677"/>
    <w:rsid w:val="1FD5215C"/>
    <w:rsid w:val="2004E613"/>
    <w:rsid w:val="200CD022"/>
    <w:rsid w:val="200EC980"/>
    <w:rsid w:val="20914F42"/>
    <w:rsid w:val="20914F42"/>
    <w:rsid w:val="20A6F156"/>
    <w:rsid w:val="20BF0618"/>
    <w:rsid w:val="20C03C2C"/>
    <w:rsid w:val="20C64901"/>
    <w:rsid w:val="20D7456D"/>
    <w:rsid w:val="20E0DB8C"/>
    <w:rsid w:val="20E92838"/>
    <w:rsid w:val="20FC24E7"/>
    <w:rsid w:val="212BCF84"/>
    <w:rsid w:val="212DACAE"/>
    <w:rsid w:val="2166A72A"/>
    <w:rsid w:val="2167F552"/>
    <w:rsid w:val="2170249F"/>
    <w:rsid w:val="217FF8A0"/>
    <w:rsid w:val="2186978E"/>
    <w:rsid w:val="21A28D1C"/>
    <w:rsid w:val="21D5ED7A"/>
    <w:rsid w:val="21E75A9C"/>
    <w:rsid w:val="21F79851"/>
    <w:rsid w:val="224AB658"/>
    <w:rsid w:val="22517764"/>
    <w:rsid w:val="225F0264"/>
    <w:rsid w:val="2277A123"/>
    <w:rsid w:val="228D1D64"/>
    <w:rsid w:val="2298446B"/>
    <w:rsid w:val="22FA6400"/>
    <w:rsid w:val="23342C98"/>
    <w:rsid w:val="235C99B0"/>
    <w:rsid w:val="2367A3E4"/>
    <w:rsid w:val="238E99EB"/>
    <w:rsid w:val="23DE99BD"/>
    <w:rsid w:val="23E7C451"/>
    <w:rsid w:val="2402FE85"/>
    <w:rsid w:val="242BC918"/>
    <w:rsid w:val="24713084"/>
    <w:rsid w:val="248A58DD"/>
    <w:rsid w:val="2492B6D7"/>
    <w:rsid w:val="24AD37EB"/>
    <w:rsid w:val="24B56B68"/>
    <w:rsid w:val="24BFEBFA"/>
    <w:rsid w:val="253125C9"/>
    <w:rsid w:val="25497525"/>
    <w:rsid w:val="25784CC9"/>
    <w:rsid w:val="258215B3"/>
    <w:rsid w:val="2587AB8E"/>
    <w:rsid w:val="25BEFC81"/>
    <w:rsid w:val="25C543A7"/>
    <w:rsid w:val="25FEAD49"/>
    <w:rsid w:val="2604D45B"/>
    <w:rsid w:val="2611F128"/>
    <w:rsid w:val="261E775E"/>
    <w:rsid w:val="263396CF"/>
    <w:rsid w:val="26349D5A"/>
    <w:rsid w:val="2647C265"/>
    <w:rsid w:val="26A21A6E"/>
    <w:rsid w:val="26B35C0E"/>
    <w:rsid w:val="26E1255F"/>
    <w:rsid w:val="26E1323A"/>
    <w:rsid w:val="26EEA388"/>
    <w:rsid w:val="27018BB1"/>
    <w:rsid w:val="2712B681"/>
    <w:rsid w:val="2712B681"/>
    <w:rsid w:val="27398A01"/>
    <w:rsid w:val="274EC796"/>
    <w:rsid w:val="2758762F"/>
    <w:rsid w:val="277F8D18"/>
    <w:rsid w:val="27BFA577"/>
    <w:rsid w:val="280CC04C"/>
    <w:rsid w:val="28107B97"/>
    <w:rsid w:val="2814DB0B"/>
    <w:rsid w:val="281A5EF1"/>
    <w:rsid w:val="28400A25"/>
    <w:rsid w:val="28674CBF"/>
    <w:rsid w:val="2868DC75"/>
    <w:rsid w:val="288B61E8"/>
    <w:rsid w:val="28A8C4B8"/>
    <w:rsid w:val="28B30369"/>
    <w:rsid w:val="28BDE7DB"/>
    <w:rsid w:val="28C30081"/>
    <w:rsid w:val="28C613C7"/>
    <w:rsid w:val="28E6F8C9"/>
    <w:rsid w:val="2935ECA1"/>
    <w:rsid w:val="2935ECA1"/>
    <w:rsid w:val="29551C68"/>
    <w:rsid w:val="296A47EC"/>
    <w:rsid w:val="29968361"/>
    <w:rsid w:val="29C0451B"/>
    <w:rsid w:val="29EE9E4C"/>
    <w:rsid w:val="29F9DFFC"/>
    <w:rsid w:val="2A1188F2"/>
    <w:rsid w:val="2A4CEB1B"/>
    <w:rsid w:val="2A58CD18"/>
    <w:rsid w:val="2A6F53E5"/>
    <w:rsid w:val="2AAEBE8B"/>
    <w:rsid w:val="2AB2790E"/>
    <w:rsid w:val="2AFDBAAC"/>
    <w:rsid w:val="2B01FE09"/>
    <w:rsid w:val="2B0F9AE2"/>
    <w:rsid w:val="2B328FA7"/>
    <w:rsid w:val="2B3886B8"/>
    <w:rsid w:val="2B460E02"/>
    <w:rsid w:val="2B463DCA"/>
    <w:rsid w:val="2B808177"/>
    <w:rsid w:val="2BABEE3B"/>
    <w:rsid w:val="2BBDEF05"/>
    <w:rsid w:val="2BBDEF05"/>
    <w:rsid w:val="2BCA9810"/>
    <w:rsid w:val="2BD6AD2F"/>
    <w:rsid w:val="2BFDDA82"/>
    <w:rsid w:val="2C16FE92"/>
    <w:rsid w:val="2C209168"/>
    <w:rsid w:val="2C54E104"/>
    <w:rsid w:val="2C607A42"/>
    <w:rsid w:val="2C668861"/>
    <w:rsid w:val="2C87201A"/>
    <w:rsid w:val="2C905134"/>
    <w:rsid w:val="2CC7B253"/>
    <w:rsid w:val="2CE8596E"/>
    <w:rsid w:val="2CF03207"/>
    <w:rsid w:val="2CF9EE9C"/>
    <w:rsid w:val="2CFAC7ED"/>
    <w:rsid w:val="2D3BA888"/>
    <w:rsid w:val="2D5AE1A8"/>
    <w:rsid w:val="2DA800D9"/>
    <w:rsid w:val="2DB178DA"/>
    <w:rsid w:val="2DB41A3A"/>
    <w:rsid w:val="2DDB6F89"/>
    <w:rsid w:val="2DEDABF4"/>
    <w:rsid w:val="2DFE4CA0"/>
    <w:rsid w:val="2EB42B55"/>
    <w:rsid w:val="2EB8916D"/>
    <w:rsid w:val="2EDE9AA9"/>
    <w:rsid w:val="2EE9FC9F"/>
    <w:rsid w:val="2F02536D"/>
    <w:rsid w:val="2F03B0EC"/>
    <w:rsid w:val="2F3AB673"/>
    <w:rsid w:val="2F46EE57"/>
    <w:rsid w:val="2F4CB3A9"/>
    <w:rsid w:val="2F58C8DD"/>
    <w:rsid w:val="2F7BE0F7"/>
    <w:rsid w:val="2FDA9DBF"/>
    <w:rsid w:val="2FF28D04"/>
    <w:rsid w:val="2FF81132"/>
    <w:rsid w:val="300438E2"/>
    <w:rsid w:val="30500133"/>
    <w:rsid w:val="30841CCA"/>
    <w:rsid w:val="309B40AF"/>
    <w:rsid w:val="30A99E28"/>
    <w:rsid w:val="30DE301E"/>
    <w:rsid w:val="30E02245"/>
    <w:rsid w:val="313CBF6A"/>
    <w:rsid w:val="31401853"/>
    <w:rsid w:val="3141000B"/>
    <w:rsid w:val="3150674B"/>
    <w:rsid w:val="316489F1"/>
    <w:rsid w:val="316489F1"/>
    <w:rsid w:val="31662466"/>
    <w:rsid w:val="316CFB5B"/>
    <w:rsid w:val="3187A437"/>
    <w:rsid w:val="31A6EB4D"/>
    <w:rsid w:val="31B4DE66"/>
    <w:rsid w:val="31B4DE66"/>
    <w:rsid w:val="31C05B3F"/>
    <w:rsid w:val="31D62298"/>
    <w:rsid w:val="32054EC1"/>
    <w:rsid w:val="3222AA5A"/>
    <w:rsid w:val="327A3480"/>
    <w:rsid w:val="328E4653"/>
    <w:rsid w:val="329F0941"/>
    <w:rsid w:val="32A77ADB"/>
    <w:rsid w:val="32CD97A9"/>
    <w:rsid w:val="32CFF48F"/>
    <w:rsid w:val="32EA730E"/>
    <w:rsid w:val="3315D003"/>
    <w:rsid w:val="33280A0A"/>
    <w:rsid w:val="332F97ED"/>
    <w:rsid w:val="33484611"/>
    <w:rsid w:val="33AEDAEE"/>
    <w:rsid w:val="33D49D14"/>
    <w:rsid w:val="33FF9B07"/>
    <w:rsid w:val="33FFB327"/>
    <w:rsid w:val="3447C9A4"/>
    <w:rsid w:val="346686E0"/>
    <w:rsid w:val="346C4AC0"/>
    <w:rsid w:val="34C21FE3"/>
    <w:rsid w:val="34D51EA1"/>
    <w:rsid w:val="34E351E4"/>
    <w:rsid w:val="352EE5F2"/>
    <w:rsid w:val="354F4C1D"/>
    <w:rsid w:val="3575D2BC"/>
    <w:rsid w:val="357F132F"/>
    <w:rsid w:val="359CCADA"/>
    <w:rsid w:val="35FB8DA0"/>
    <w:rsid w:val="360103F1"/>
    <w:rsid w:val="36026158"/>
    <w:rsid w:val="363E1FD1"/>
    <w:rsid w:val="3645EF18"/>
    <w:rsid w:val="365385FD"/>
    <w:rsid w:val="367501CC"/>
    <w:rsid w:val="36867AE4"/>
    <w:rsid w:val="369217C6"/>
    <w:rsid w:val="369E9B1C"/>
    <w:rsid w:val="36C59216"/>
    <w:rsid w:val="371F5F5B"/>
    <w:rsid w:val="37323588"/>
    <w:rsid w:val="37561B41"/>
    <w:rsid w:val="3769D292"/>
    <w:rsid w:val="3793879F"/>
    <w:rsid w:val="379DCEAE"/>
    <w:rsid w:val="37D30EA1"/>
    <w:rsid w:val="386ECCAA"/>
    <w:rsid w:val="38B299F8"/>
    <w:rsid w:val="38B9C086"/>
    <w:rsid w:val="38E2DB02"/>
    <w:rsid w:val="39279B9E"/>
    <w:rsid w:val="392ACF87"/>
    <w:rsid w:val="3930B961"/>
    <w:rsid w:val="396143A7"/>
    <w:rsid w:val="397EB03C"/>
    <w:rsid w:val="3981C535"/>
    <w:rsid w:val="3985777A"/>
    <w:rsid w:val="3992EDDF"/>
    <w:rsid w:val="39B90D9B"/>
    <w:rsid w:val="39B90D9B"/>
    <w:rsid w:val="39BD94F7"/>
    <w:rsid w:val="39E1D905"/>
    <w:rsid w:val="3A473869"/>
    <w:rsid w:val="3A5D860F"/>
    <w:rsid w:val="3A71D22F"/>
    <w:rsid w:val="3AA27966"/>
    <w:rsid w:val="3AF60EE5"/>
    <w:rsid w:val="3B0C5C34"/>
    <w:rsid w:val="3B149406"/>
    <w:rsid w:val="3B72DA7E"/>
    <w:rsid w:val="3B7A4CC8"/>
    <w:rsid w:val="3B9766CD"/>
    <w:rsid w:val="3B9766CD"/>
    <w:rsid w:val="3BB29B91"/>
    <w:rsid w:val="3BCA0629"/>
    <w:rsid w:val="3BD2E274"/>
    <w:rsid w:val="3BDB3A5E"/>
    <w:rsid w:val="3BED4DB5"/>
    <w:rsid w:val="3BFFA7FC"/>
    <w:rsid w:val="3C0C7BF7"/>
    <w:rsid w:val="3C39DD5B"/>
    <w:rsid w:val="3C608C30"/>
    <w:rsid w:val="3C6E1F55"/>
    <w:rsid w:val="3C8868C2"/>
    <w:rsid w:val="3CE417C4"/>
    <w:rsid w:val="3D02A677"/>
    <w:rsid w:val="3D3B9B61"/>
    <w:rsid w:val="3D4509C7"/>
    <w:rsid w:val="3D51324B"/>
    <w:rsid w:val="3D70590B"/>
    <w:rsid w:val="3D713F0F"/>
    <w:rsid w:val="3D739CB3"/>
    <w:rsid w:val="3D739CB3"/>
    <w:rsid w:val="3D77F8A4"/>
    <w:rsid w:val="3D8E0DF0"/>
    <w:rsid w:val="3DAE6C22"/>
    <w:rsid w:val="3E018FCE"/>
    <w:rsid w:val="3E588695"/>
    <w:rsid w:val="3E62AA71"/>
    <w:rsid w:val="3EB46B6A"/>
    <w:rsid w:val="3EDCA3A5"/>
    <w:rsid w:val="3EE473AB"/>
    <w:rsid w:val="3F0F109B"/>
    <w:rsid w:val="3F25AD62"/>
    <w:rsid w:val="3F455C17"/>
    <w:rsid w:val="3F5382CA"/>
    <w:rsid w:val="3F819BD7"/>
    <w:rsid w:val="3F9373FD"/>
    <w:rsid w:val="3F95A775"/>
    <w:rsid w:val="3FBFEB4A"/>
    <w:rsid w:val="400DD4B3"/>
    <w:rsid w:val="40511FDE"/>
    <w:rsid w:val="407034D1"/>
    <w:rsid w:val="4071884D"/>
    <w:rsid w:val="408A1EFC"/>
    <w:rsid w:val="40B2F520"/>
    <w:rsid w:val="40C6ED23"/>
    <w:rsid w:val="40DAEC2B"/>
    <w:rsid w:val="40E56F0B"/>
    <w:rsid w:val="410F3763"/>
    <w:rsid w:val="4112B664"/>
    <w:rsid w:val="412FFC65"/>
    <w:rsid w:val="413D858F"/>
    <w:rsid w:val="414365AC"/>
    <w:rsid w:val="416E759C"/>
    <w:rsid w:val="417593FC"/>
    <w:rsid w:val="418359F8"/>
    <w:rsid w:val="41992A0E"/>
    <w:rsid w:val="41DAFBCA"/>
    <w:rsid w:val="42084504"/>
    <w:rsid w:val="42108666"/>
    <w:rsid w:val="42265080"/>
    <w:rsid w:val="4266CA0C"/>
    <w:rsid w:val="426BC9BB"/>
    <w:rsid w:val="427A9D9C"/>
    <w:rsid w:val="42BA757F"/>
    <w:rsid w:val="42CB2566"/>
    <w:rsid w:val="42EAE4D9"/>
    <w:rsid w:val="431E3A17"/>
    <w:rsid w:val="4321C801"/>
    <w:rsid w:val="432D2B53"/>
    <w:rsid w:val="433BC05E"/>
    <w:rsid w:val="4344A14B"/>
    <w:rsid w:val="434D6FA4"/>
    <w:rsid w:val="4359752E"/>
    <w:rsid w:val="436BDB93"/>
    <w:rsid w:val="43B2098A"/>
    <w:rsid w:val="43F515EE"/>
    <w:rsid w:val="43FB2CB7"/>
    <w:rsid w:val="441512E5"/>
    <w:rsid w:val="44223985"/>
    <w:rsid w:val="4428F13B"/>
    <w:rsid w:val="443DB37C"/>
    <w:rsid w:val="444162B3"/>
    <w:rsid w:val="44427849"/>
    <w:rsid w:val="44B913CB"/>
    <w:rsid w:val="44BF2362"/>
    <w:rsid w:val="44C76193"/>
    <w:rsid w:val="44F606DB"/>
    <w:rsid w:val="44FDBEAB"/>
    <w:rsid w:val="45078F4D"/>
    <w:rsid w:val="45078F4D"/>
    <w:rsid w:val="45281D1A"/>
    <w:rsid w:val="456B1A1C"/>
    <w:rsid w:val="459B2641"/>
    <w:rsid w:val="459C42F2"/>
    <w:rsid w:val="45ABC41D"/>
    <w:rsid w:val="45E59323"/>
    <w:rsid w:val="45E71B1C"/>
    <w:rsid w:val="45F8DE9E"/>
    <w:rsid w:val="461F4204"/>
    <w:rsid w:val="4620021D"/>
    <w:rsid w:val="46307E92"/>
    <w:rsid w:val="4653F7FC"/>
    <w:rsid w:val="46620728"/>
    <w:rsid w:val="46656FA0"/>
    <w:rsid w:val="46663194"/>
    <w:rsid w:val="466E71E0"/>
    <w:rsid w:val="4678C693"/>
    <w:rsid w:val="46CA9253"/>
    <w:rsid w:val="46F8FE85"/>
    <w:rsid w:val="470E7EAA"/>
    <w:rsid w:val="471BB91C"/>
    <w:rsid w:val="476C260F"/>
    <w:rsid w:val="4796947A"/>
    <w:rsid w:val="47D45AB8"/>
    <w:rsid w:val="47DA2E45"/>
    <w:rsid w:val="47E5F8A2"/>
    <w:rsid w:val="47F2E91E"/>
    <w:rsid w:val="481426A5"/>
    <w:rsid w:val="4831743C"/>
    <w:rsid w:val="485234BF"/>
    <w:rsid w:val="4861E968"/>
    <w:rsid w:val="48755C2E"/>
    <w:rsid w:val="48967F32"/>
    <w:rsid w:val="48FAC761"/>
    <w:rsid w:val="49286F2E"/>
    <w:rsid w:val="4977DFB1"/>
    <w:rsid w:val="4989C149"/>
    <w:rsid w:val="4994A573"/>
    <w:rsid w:val="49DF686A"/>
    <w:rsid w:val="49F12074"/>
    <w:rsid w:val="4A052C12"/>
    <w:rsid w:val="4A23E5C7"/>
    <w:rsid w:val="4A6697E4"/>
    <w:rsid w:val="4AA17498"/>
    <w:rsid w:val="4AA79A4A"/>
    <w:rsid w:val="4AF637F7"/>
    <w:rsid w:val="4B6AD212"/>
    <w:rsid w:val="4BDA54E0"/>
    <w:rsid w:val="4C0C2316"/>
    <w:rsid w:val="4C53235E"/>
    <w:rsid w:val="4CACFD11"/>
    <w:rsid w:val="4D0FE5F0"/>
    <w:rsid w:val="4D296E08"/>
    <w:rsid w:val="4D3C1400"/>
    <w:rsid w:val="4D4F4654"/>
    <w:rsid w:val="4D4F4654"/>
    <w:rsid w:val="4D96BF06"/>
    <w:rsid w:val="4DA47EAA"/>
    <w:rsid w:val="4E03E53A"/>
    <w:rsid w:val="4E069D9E"/>
    <w:rsid w:val="4E0B5A6F"/>
    <w:rsid w:val="4E177E8A"/>
    <w:rsid w:val="4E3ED6FE"/>
    <w:rsid w:val="4E4A8193"/>
    <w:rsid w:val="4E7EF10C"/>
    <w:rsid w:val="4E849864"/>
    <w:rsid w:val="4E84D1A2"/>
    <w:rsid w:val="4EB24ACB"/>
    <w:rsid w:val="4EC065A1"/>
    <w:rsid w:val="4F0865F7"/>
    <w:rsid w:val="4F16CA49"/>
    <w:rsid w:val="4F2AB087"/>
    <w:rsid w:val="4F3CC93E"/>
    <w:rsid w:val="4F50E472"/>
    <w:rsid w:val="4F76CAC8"/>
    <w:rsid w:val="4F90C844"/>
    <w:rsid w:val="4F96B779"/>
    <w:rsid w:val="4FA251A4"/>
    <w:rsid w:val="4FE3AB1F"/>
    <w:rsid w:val="4FE8AC63"/>
    <w:rsid w:val="4FEB4418"/>
    <w:rsid w:val="500D61AB"/>
    <w:rsid w:val="501065E5"/>
    <w:rsid w:val="50363A2B"/>
    <w:rsid w:val="5085E2B6"/>
    <w:rsid w:val="50D35C2F"/>
    <w:rsid w:val="50E1ED04"/>
    <w:rsid w:val="510B2BA2"/>
    <w:rsid w:val="51264A1A"/>
    <w:rsid w:val="51636A98"/>
    <w:rsid w:val="51853F8B"/>
    <w:rsid w:val="51921561"/>
    <w:rsid w:val="51A8D60F"/>
    <w:rsid w:val="51C7881F"/>
    <w:rsid w:val="51CEF4A1"/>
    <w:rsid w:val="51E5B527"/>
    <w:rsid w:val="5232B13F"/>
    <w:rsid w:val="5253ADCC"/>
    <w:rsid w:val="52721D7E"/>
    <w:rsid w:val="5275CF69"/>
    <w:rsid w:val="5289B700"/>
    <w:rsid w:val="5296704C"/>
    <w:rsid w:val="52B40361"/>
    <w:rsid w:val="52B547ED"/>
    <w:rsid w:val="52EDDA00"/>
    <w:rsid w:val="52EDDA00"/>
    <w:rsid w:val="5332D304"/>
    <w:rsid w:val="53515890"/>
    <w:rsid w:val="537BC84A"/>
    <w:rsid w:val="538F3797"/>
    <w:rsid w:val="539159A8"/>
    <w:rsid w:val="53A8DAED"/>
    <w:rsid w:val="53C269FB"/>
    <w:rsid w:val="53DB2C6C"/>
    <w:rsid w:val="53E1032A"/>
    <w:rsid w:val="53E2F6FF"/>
    <w:rsid w:val="53E2F6FF"/>
    <w:rsid w:val="53EC77DD"/>
    <w:rsid w:val="53F50660"/>
    <w:rsid w:val="53FB6B36"/>
    <w:rsid w:val="5404B361"/>
    <w:rsid w:val="54145EB4"/>
    <w:rsid w:val="541E65D2"/>
    <w:rsid w:val="542AB428"/>
    <w:rsid w:val="5448124A"/>
    <w:rsid w:val="544F6DC4"/>
    <w:rsid w:val="546BB891"/>
    <w:rsid w:val="5490DD87"/>
    <w:rsid w:val="54ACE69F"/>
    <w:rsid w:val="54B460FA"/>
    <w:rsid w:val="54B8B5A3"/>
    <w:rsid w:val="54B8FCE6"/>
    <w:rsid w:val="54DC3CA2"/>
    <w:rsid w:val="54EC7546"/>
    <w:rsid w:val="54F65DC5"/>
    <w:rsid w:val="55345F9D"/>
    <w:rsid w:val="5535D20A"/>
    <w:rsid w:val="553F5656"/>
    <w:rsid w:val="55570270"/>
    <w:rsid w:val="557854AE"/>
    <w:rsid w:val="5578CEA1"/>
    <w:rsid w:val="557B910D"/>
    <w:rsid w:val="557CF3B9"/>
    <w:rsid w:val="558DB451"/>
    <w:rsid w:val="55F0A298"/>
    <w:rsid w:val="56082081"/>
    <w:rsid w:val="560944D6"/>
    <w:rsid w:val="5616A70D"/>
    <w:rsid w:val="561D931D"/>
    <w:rsid w:val="56277345"/>
    <w:rsid w:val="562B7F65"/>
    <w:rsid w:val="56326837"/>
    <w:rsid w:val="5660188C"/>
    <w:rsid w:val="56834902"/>
    <w:rsid w:val="569CC3C0"/>
    <w:rsid w:val="56BC89D4"/>
    <w:rsid w:val="56E71319"/>
    <w:rsid w:val="56F06C87"/>
    <w:rsid w:val="56FDB393"/>
    <w:rsid w:val="56FDB393"/>
    <w:rsid w:val="57000D2A"/>
    <w:rsid w:val="574F649F"/>
    <w:rsid w:val="575EFB2B"/>
    <w:rsid w:val="576A8C4B"/>
    <w:rsid w:val="57973EF1"/>
    <w:rsid w:val="57A93DCF"/>
    <w:rsid w:val="57ADB352"/>
    <w:rsid w:val="57D8E425"/>
    <w:rsid w:val="57E66651"/>
    <w:rsid w:val="57EE8E05"/>
    <w:rsid w:val="5800BC4E"/>
    <w:rsid w:val="58129597"/>
    <w:rsid w:val="58E52758"/>
    <w:rsid w:val="58EFA782"/>
    <w:rsid w:val="58F2CA87"/>
    <w:rsid w:val="58F43CCA"/>
    <w:rsid w:val="596A306D"/>
    <w:rsid w:val="598A2169"/>
    <w:rsid w:val="59B31247"/>
    <w:rsid w:val="59F02700"/>
    <w:rsid w:val="59F1533A"/>
    <w:rsid w:val="59F2AB3F"/>
    <w:rsid w:val="5A0CA66D"/>
    <w:rsid w:val="5A5ABD6B"/>
    <w:rsid w:val="5A72D777"/>
    <w:rsid w:val="5A786686"/>
    <w:rsid w:val="5ACD8BE7"/>
    <w:rsid w:val="5AF51619"/>
    <w:rsid w:val="5AFEC01B"/>
    <w:rsid w:val="5B0AD265"/>
    <w:rsid w:val="5B1DCF68"/>
    <w:rsid w:val="5B22A4B8"/>
    <w:rsid w:val="5B46AF68"/>
    <w:rsid w:val="5B6E17A3"/>
    <w:rsid w:val="5B86A578"/>
    <w:rsid w:val="5BA208B0"/>
    <w:rsid w:val="5BAE8364"/>
    <w:rsid w:val="5BF14F68"/>
    <w:rsid w:val="5C5B4761"/>
    <w:rsid w:val="5C8B92CE"/>
    <w:rsid w:val="5CC710C6"/>
    <w:rsid w:val="5D0115B4"/>
    <w:rsid w:val="5D05AF88"/>
    <w:rsid w:val="5D06E7A1"/>
    <w:rsid w:val="5D0826EF"/>
    <w:rsid w:val="5D225177"/>
    <w:rsid w:val="5D282834"/>
    <w:rsid w:val="5D282834"/>
    <w:rsid w:val="5D306A3B"/>
    <w:rsid w:val="5D33CD94"/>
    <w:rsid w:val="5D3A03BA"/>
    <w:rsid w:val="5DF337B8"/>
    <w:rsid w:val="5E04BBC7"/>
    <w:rsid w:val="5E07EFA8"/>
    <w:rsid w:val="5E2D7E23"/>
    <w:rsid w:val="5E54FE77"/>
    <w:rsid w:val="5EB8F344"/>
    <w:rsid w:val="5EFF9D0B"/>
    <w:rsid w:val="5F514A45"/>
    <w:rsid w:val="5F63ACD1"/>
    <w:rsid w:val="5F858030"/>
    <w:rsid w:val="5F9BE49B"/>
    <w:rsid w:val="5FD11AB7"/>
    <w:rsid w:val="5FD5AAC3"/>
    <w:rsid w:val="5FDDE97B"/>
    <w:rsid w:val="5FFDD8CE"/>
    <w:rsid w:val="600519F3"/>
    <w:rsid w:val="6010744E"/>
    <w:rsid w:val="60178FB5"/>
    <w:rsid w:val="602EEEE3"/>
    <w:rsid w:val="602FC17C"/>
    <w:rsid w:val="60444D4B"/>
    <w:rsid w:val="60477E53"/>
    <w:rsid w:val="606FCA5D"/>
    <w:rsid w:val="60951C6F"/>
    <w:rsid w:val="60AA2EEB"/>
    <w:rsid w:val="60CBDA89"/>
    <w:rsid w:val="60E470B3"/>
    <w:rsid w:val="60EC195F"/>
    <w:rsid w:val="60F30A03"/>
    <w:rsid w:val="61027DF2"/>
    <w:rsid w:val="6108CF78"/>
    <w:rsid w:val="6117E433"/>
    <w:rsid w:val="612B361E"/>
    <w:rsid w:val="615E661C"/>
    <w:rsid w:val="61647D59"/>
    <w:rsid w:val="61652010"/>
    <w:rsid w:val="617EA413"/>
    <w:rsid w:val="618AB1C6"/>
    <w:rsid w:val="61B0D800"/>
    <w:rsid w:val="61CC316A"/>
    <w:rsid w:val="61DFE764"/>
    <w:rsid w:val="61EE06FC"/>
    <w:rsid w:val="621CC35C"/>
    <w:rsid w:val="6255DBC5"/>
    <w:rsid w:val="6264DD40"/>
    <w:rsid w:val="6288FA0E"/>
    <w:rsid w:val="6295071F"/>
    <w:rsid w:val="62BC8C0B"/>
    <w:rsid w:val="62C2200A"/>
    <w:rsid w:val="62C39ECD"/>
    <w:rsid w:val="62D2040A"/>
    <w:rsid w:val="62E56AC0"/>
    <w:rsid w:val="62F1D26A"/>
    <w:rsid w:val="631DEC38"/>
    <w:rsid w:val="6347DAC0"/>
    <w:rsid w:val="635CBCB3"/>
    <w:rsid w:val="636E666F"/>
    <w:rsid w:val="638ADA2E"/>
    <w:rsid w:val="6390DB79"/>
    <w:rsid w:val="63988A66"/>
    <w:rsid w:val="63B22ECC"/>
    <w:rsid w:val="63C912FA"/>
    <w:rsid w:val="63CC24B6"/>
    <w:rsid w:val="63D31AA6"/>
    <w:rsid w:val="64032CC8"/>
    <w:rsid w:val="6418C5CE"/>
    <w:rsid w:val="64252F2A"/>
    <w:rsid w:val="64292150"/>
    <w:rsid w:val="64588BCF"/>
    <w:rsid w:val="64A7FB92"/>
    <w:rsid w:val="64C46B10"/>
    <w:rsid w:val="65048942"/>
    <w:rsid w:val="653696C1"/>
    <w:rsid w:val="6548B334"/>
    <w:rsid w:val="6554F8EE"/>
    <w:rsid w:val="658E0681"/>
    <w:rsid w:val="65B27E98"/>
    <w:rsid w:val="65C020D9"/>
    <w:rsid w:val="65C7AE23"/>
    <w:rsid w:val="65D43D3C"/>
    <w:rsid w:val="65DE031B"/>
    <w:rsid w:val="65E5692A"/>
    <w:rsid w:val="65FEC6CB"/>
    <w:rsid w:val="66119711"/>
    <w:rsid w:val="6650C71B"/>
    <w:rsid w:val="66596E5F"/>
    <w:rsid w:val="6660B949"/>
    <w:rsid w:val="669E45D9"/>
    <w:rsid w:val="669EBAEB"/>
    <w:rsid w:val="66A247E3"/>
    <w:rsid w:val="66AF738A"/>
    <w:rsid w:val="671605C7"/>
    <w:rsid w:val="6740F89A"/>
    <w:rsid w:val="6763C63D"/>
    <w:rsid w:val="6773785D"/>
    <w:rsid w:val="67BF0F5C"/>
    <w:rsid w:val="67CC49CE"/>
    <w:rsid w:val="67DD10DB"/>
    <w:rsid w:val="68118C11"/>
    <w:rsid w:val="68554D9E"/>
    <w:rsid w:val="685DE15A"/>
    <w:rsid w:val="687A532A"/>
    <w:rsid w:val="68A04746"/>
    <w:rsid w:val="68B9B279"/>
    <w:rsid w:val="68CA431A"/>
    <w:rsid w:val="68CDEBC4"/>
    <w:rsid w:val="68F3CA80"/>
    <w:rsid w:val="692E2162"/>
    <w:rsid w:val="694D4935"/>
    <w:rsid w:val="696210BD"/>
    <w:rsid w:val="6963D9A9"/>
    <w:rsid w:val="698CF13F"/>
    <w:rsid w:val="69A59B91"/>
    <w:rsid w:val="69AA1F6D"/>
    <w:rsid w:val="69AD901E"/>
    <w:rsid w:val="69B2E043"/>
    <w:rsid w:val="69DAFA0B"/>
    <w:rsid w:val="6A06CC39"/>
    <w:rsid w:val="6A24B84C"/>
    <w:rsid w:val="6A25F5A3"/>
    <w:rsid w:val="6A346048"/>
    <w:rsid w:val="6A3EA50D"/>
    <w:rsid w:val="6A4EA08F"/>
    <w:rsid w:val="6A763B84"/>
    <w:rsid w:val="6A7C884C"/>
    <w:rsid w:val="6AA19ED8"/>
    <w:rsid w:val="6ABE30ED"/>
    <w:rsid w:val="6AC83AAB"/>
    <w:rsid w:val="6B0F8C93"/>
    <w:rsid w:val="6B16C35C"/>
    <w:rsid w:val="6B1A96D2"/>
    <w:rsid w:val="6B3479A7"/>
    <w:rsid w:val="6B3479A7"/>
    <w:rsid w:val="6B455F84"/>
    <w:rsid w:val="6B46835C"/>
    <w:rsid w:val="6B85669E"/>
    <w:rsid w:val="6BEB35CE"/>
    <w:rsid w:val="6C3849FF"/>
    <w:rsid w:val="6C4E56E2"/>
    <w:rsid w:val="6CB7E382"/>
    <w:rsid w:val="6CC3CF2F"/>
    <w:rsid w:val="6CC87B57"/>
    <w:rsid w:val="6CE8CCFC"/>
    <w:rsid w:val="6CF77194"/>
    <w:rsid w:val="6CFC0BE0"/>
    <w:rsid w:val="6D7C939C"/>
    <w:rsid w:val="6DB710D7"/>
    <w:rsid w:val="6DC46AAD"/>
    <w:rsid w:val="6DC6AC13"/>
    <w:rsid w:val="6E12A0EF"/>
    <w:rsid w:val="6E1F3E5C"/>
    <w:rsid w:val="6E5576A5"/>
    <w:rsid w:val="6E59D935"/>
    <w:rsid w:val="6E8349C3"/>
    <w:rsid w:val="6E869D02"/>
    <w:rsid w:val="6EA7E1E9"/>
    <w:rsid w:val="6ECD765E"/>
    <w:rsid w:val="6ED6C9CA"/>
    <w:rsid w:val="6EF825E2"/>
    <w:rsid w:val="6F0C3AF6"/>
    <w:rsid w:val="6F29E58D"/>
    <w:rsid w:val="6F52959A"/>
    <w:rsid w:val="6F67D1D6"/>
    <w:rsid w:val="6F6CCD34"/>
    <w:rsid w:val="6F7126DA"/>
    <w:rsid w:val="6F9B5FC1"/>
    <w:rsid w:val="6FBCCCE5"/>
    <w:rsid w:val="6FE0AAE5"/>
    <w:rsid w:val="7006A8A9"/>
    <w:rsid w:val="7028CCCE"/>
    <w:rsid w:val="70443CB8"/>
    <w:rsid w:val="70657F67"/>
    <w:rsid w:val="70BCC357"/>
    <w:rsid w:val="70EB8149"/>
    <w:rsid w:val="70FF26DC"/>
    <w:rsid w:val="7100E8E9"/>
    <w:rsid w:val="7143F4D9"/>
    <w:rsid w:val="7180A5C4"/>
    <w:rsid w:val="718DA9F3"/>
    <w:rsid w:val="7196DD0C"/>
    <w:rsid w:val="71A13AD2"/>
    <w:rsid w:val="71B8EA75"/>
    <w:rsid w:val="71C98A9C"/>
    <w:rsid w:val="71D1397A"/>
    <w:rsid w:val="71D3B46A"/>
    <w:rsid w:val="71D97680"/>
    <w:rsid w:val="721CD86D"/>
    <w:rsid w:val="7230BFE2"/>
    <w:rsid w:val="72609A29"/>
    <w:rsid w:val="72702BBA"/>
    <w:rsid w:val="728AEAFB"/>
    <w:rsid w:val="7296BD95"/>
    <w:rsid w:val="72B5AFB6"/>
    <w:rsid w:val="72EEA800"/>
    <w:rsid w:val="72F3D609"/>
    <w:rsid w:val="73255FCD"/>
    <w:rsid w:val="732D536B"/>
    <w:rsid w:val="733CF082"/>
    <w:rsid w:val="737349F5"/>
    <w:rsid w:val="738D1458"/>
    <w:rsid w:val="73977B78"/>
    <w:rsid w:val="73DEF232"/>
    <w:rsid w:val="73F55EF3"/>
    <w:rsid w:val="73FDD2D6"/>
    <w:rsid w:val="74077FCA"/>
    <w:rsid w:val="741BD8EF"/>
    <w:rsid w:val="74239AF3"/>
    <w:rsid w:val="74239AF3"/>
    <w:rsid w:val="7435B492"/>
    <w:rsid w:val="746683EE"/>
    <w:rsid w:val="748BA544"/>
    <w:rsid w:val="74F9C5AB"/>
    <w:rsid w:val="7516C943"/>
    <w:rsid w:val="752698C2"/>
    <w:rsid w:val="7539451F"/>
    <w:rsid w:val="755DD254"/>
    <w:rsid w:val="756EB340"/>
    <w:rsid w:val="7572686D"/>
    <w:rsid w:val="758B2416"/>
    <w:rsid w:val="75D6BF1B"/>
    <w:rsid w:val="75F8C08E"/>
    <w:rsid w:val="76633C3C"/>
    <w:rsid w:val="76ACB3BD"/>
    <w:rsid w:val="76AD8091"/>
    <w:rsid w:val="7735BD5F"/>
    <w:rsid w:val="774B8FE3"/>
    <w:rsid w:val="779CC6F4"/>
    <w:rsid w:val="77A9D0C2"/>
    <w:rsid w:val="77AA892C"/>
    <w:rsid w:val="77D7534F"/>
    <w:rsid w:val="77D77150"/>
    <w:rsid w:val="78099331"/>
    <w:rsid w:val="7809D63D"/>
    <w:rsid w:val="7826AF8B"/>
    <w:rsid w:val="782B12D0"/>
    <w:rsid w:val="784D89F5"/>
    <w:rsid w:val="784F0BFD"/>
    <w:rsid w:val="78AFD4B7"/>
    <w:rsid w:val="78D4A5C7"/>
    <w:rsid w:val="78DED390"/>
    <w:rsid w:val="78FF9196"/>
    <w:rsid w:val="79240952"/>
    <w:rsid w:val="792DB692"/>
    <w:rsid w:val="79570CE0"/>
    <w:rsid w:val="796CBF96"/>
    <w:rsid w:val="7972C024"/>
    <w:rsid w:val="799DED8A"/>
    <w:rsid w:val="79E6BA8E"/>
    <w:rsid w:val="79EF1986"/>
    <w:rsid w:val="7A2384ED"/>
    <w:rsid w:val="7A33A27C"/>
    <w:rsid w:val="7A46568B"/>
    <w:rsid w:val="7A4D95BC"/>
    <w:rsid w:val="7AD9F3D8"/>
    <w:rsid w:val="7AE5C27B"/>
    <w:rsid w:val="7AFBD46E"/>
    <w:rsid w:val="7AFD5670"/>
    <w:rsid w:val="7B142652"/>
    <w:rsid w:val="7B246EE3"/>
    <w:rsid w:val="7B4EC7A5"/>
    <w:rsid w:val="7B59D604"/>
    <w:rsid w:val="7B5B3CFA"/>
    <w:rsid w:val="7B877C55"/>
    <w:rsid w:val="7B8E8E0E"/>
    <w:rsid w:val="7BACC702"/>
    <w:rsid w:val="7C0659D1"/>
    <w:rsid w:val="7C33043C"/>
    <w:rsid w:val="7C685693"/>
    <w:rsid w:val="7C8EA295"/>
    <w:rsid w:val="7D1CE473"/>
    <w:rsid w:val="7D1E6220"/>
    <w:rsid w:val="7D232764"/>
    <w:rsid w:val="7D2C0D08"/>
    <w:rsid w:val="7D460A50"/>
    <w:rsid w:val="7D580D80"/>
    <w:rsid w:val="7D5CE01C"/>
    <w:rsid w:val="7D5D8ECE"/>
    <w:rsid w:val="7D67F6FB"/>
    <w:rsid w:val="7D69225D"/>
    <w:rsid w:val="7D7DA671"/>
    <w:rsid w:val="7DA7500C"/>
    <w:rsid w:val="7DB057C0"/>
    <w:rsid w:val="7DB90750"/>
    <w:rsid w:val="7DF64B7C"/>
    <w:rsid w:val="7E0A320D"/>
    <w:rsid w:val="7E417ACB"/>
    <w:rsid w:val="7E48C9B4"/>
    <w:rsid w:val="7E556783"/>
    <w:rsid w:val="7E7929E7"/>
    <w:rsid w:val="7E85E721"/>
    <w:rsid w:val="7EA2F554"/>
    <w:rsid w:val="7EC5CEC2"/>
    <w:rsid w:val="7EC8162A"/>
    <w:rsid w:val="7F4F9730"/>
    <w:rsid w:val="7F6BAAC2"/>
    <w:rsid w:val="7F7814B0"/>
    <w:rsid w:val="7F792E29"/>
    <w:rsid w:val="7F7C70B2"/>
    <w:rsid w:val="7F912017"/>
    <w:rsid w:val="7F947156"/>
    <w:rsid w:val="7FBD0C6F"/>
    <w:rsid w:val="7FDDFCC0"/>
    <w:rsid w:val="7FE7D9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11133"/>
  <w15:chartTrackingRefBased/>
  <w15:docId w15:val="{50FFDF8A-03D6-4DAB-90E8-A38DFE06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0B85189"/>
    <w:pPr>
      <w:ind w:left="720"/>
      <w:contextualSpacing/>
    </w:pPr>
  </w:style>
  <w:style w:type="table" w:styleId="TableGrid">
    <w:name w:val="Table Grid"/>
    <w:basedOn w:val="TableNormal"/>
    <w:uiPriority w:val="39"/>
    <w:rsid w:val="00B45A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8C5C3D"/>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8C5C3D"/>
    <w:rPr>
      <w:sz w:val="20"/>
      <w:szCs w:val="20"/>
    </w:rPr>
  </w:style>
  <w:style w:type="character" w:styleId="FootnoteReference">
    <w:name w:val="footnote reference"/>
    <w:basedOn w:val="DefaultParagraphFont"/>
    <w:uiPriority w:val="99"/>
    <w:semiHidden/>
    <w:unhideWhenUsed/>
    <w:rsid w:val="008C5C3D"/>
    <w:rPr>
      <w:vertAlign w:val="superscript"/>
    </w:rPr>
  </w:style>
  <w:style w:type="paragraph" w:styleId="Footer">
    <w:name w:val="footer"/>
    <w:basedOn w:val="Normal"/>
    <w:link w:val="FooterChar"/>
    <w:uiPriority w:val="99"/>
    <w:unhideWhenUsed/>
    <w:rsid w:val="0018596E"/>
    <w:pPr>
      <w:tabs>
        <w:tab w:val="center" w:pos="4680"/>
        <w:tab w:val="right" w:pos="9360"/>
      </w:tabs>
      <w:spacing w:after="0" w:line="240" w:lineRule="auto"/>
    </w:pPr>
  </w:style>
  <w:style w:type="character" w:styleId="FooterChar" w:customStyle="1">
    <w:name w:val="Footer Char"/>
    <w:basedOn w:val="DefaultParagraphFont"/>
    <w:link w:val="Footer"/>
    <w:uiPriority w:val="99"/>
    <w:rsid w:val="0018596E"/>
  </w:style>
  <w:style w:type="character" w:styleId="PageNumber">
    <w:name w:val="page number"/>
    <w:basedOn w:val="DefaultParagraphFont"/>
    <w:uiPriority w:val="99"/>
    <w:semiHidden/>
    <w:unhideWhenUsed/>
    <w:rsid w:val="0018596E"/>
  </w:style>
  <w:style w:type="paragraph" w:styleId="Header">
    <w:name w:val="header"/>
    <w:basedOn w:val="Normal"/>
    <w:link w:val="HeaderChar"/>
    <w:uiPriority w:val="99"/>
    <w:unhideWhenUsed/>
    <w:rsid w:val="0018596E"/>
    <w:pPr>
      <w:tabs>
        <w:tab w:val="center" w:pos="4680"/>
        <w:tab w:val="right" w:pos="9360"/>
      </w:tabs>
      <w:spacing w:after="0" w:line="240" w:lineRule="auto"/>
    </w:pPr>
  </w:style>
  <w:style w:type="character" w:styleId="HeaderChar" w:customStyle="1">
    <w:name w:val="Header Char"/>
    <w:basedOn w:val="DefaultParagraphFont"/>
    <w:link w:val="Header"/>
    <w:uiPriority w:val="99"/>
    <w:rsid w:val="0018596E"/>
  </w:style>
  <w:style w:type="character" w:styleId="Hyperlink">
    <w:name w:val="Hyperlink"/>
    <w:basedOn w:val="DefaultParagraphFont"/>
    <w:uiPriority w:val="99"/>
    <w:unhideWhenUsed/>
    <w:rsid w:val="00116E59"/>
    <w:rPr>
      <w:color w:val="467886" w:themeColor="hyperlink"/>
      <w:u w:val="single"/>
    </w:rPr>
  </w:style>
  <w:style w:type="character" w:styleId="UnresolvedMention">
    <w:name w:val="Unresolved Mention"/>
    <w:basedOn w:val="DefaultParagraphFont"/>
    <w:uiPriority w:val="99"/>
    <w:semiHidden/>
    <w:unhideWhenUsed/>
    <w:rsid w:val="00116E59"/>
    <w:rPr>
      <w:color w:val="605E5C"/>
      <w:shd w:val="clear" w:color="auto" w:fill="E1DFDD"/>
    </w:rPr>
  </w:style>
  <w:style w:type="character" w:styleId="CommentReference">
    <w:name w:val="annotation reference"/>
    <w:basedOn w:val="DefaultParagraphFont"/>
    <w:uiPriority w:val="99"/>
    <w:semiHidden/>
    <w:unhideWhenUsed/>
    <w:rsid w:val="007951A3"/>
    <w:rPr>
      <w:sz w:val="16"/>
      <w:szCs w:val="16"/>
    </w:rPr>
  </w:style>
  <w:style w:type="paragraph" w:styleId="CommentText">
    <w:name w:val="annotation text"/>
    <w:basedOn w:val="Normal"/>
    <w:link w:val="CommentTextChar"/>
    <w:uiPriority w:val="99"/>
    <w:semiHidden/>
    <w:unhideWhenUsed/>
    <w:rsid w:val="007951A3"/>
    <w:pPr>
      <w:spacing w:line="240" w:lineRule="auto"/>
    </w:pPr>
    <w:rPr>
      <w:sz w:val="20"/>
      <w:szCs w:val="20"/>
    </w:rPr>
  </w:style>
  <w:style w:type="character" w:styleId="CommentTextChar" w:customStyle="1">
    <w:name w:val="Comment Text Char"/>
    <w:basedOn w:val="DefaultParagraphFont"/>
    <w:link w:val="CommentText"/>
    <w:uiPriority w:val="99"/>
    <w:semiHidden/>
    <w:rsid w:val="007951A3"/>
    <w:rPr>
      <w:sz w:val="20"/>
      <w:szCs w:val="20"/>
    </w:rPr>
  </w:style>
  <w:style w:type="paragraph" w:styleId="CommentSubject">
    <w:name w:val="annotation subject"/>
    <w:basedOn w:val="CommentText"/>
    <w:next w:val="CommentText"/>
    <w:link w:val="CommentSubjectChar"/>
    <w:uiPriority w:val="99"/>
    <w:semiHidden/>
    <w:unhideWhenUsed/>
    <w:rsid w:val="007951A3"/>
    <w:rPr>
      <w:b/>
      <w:bCs/>
    </w:rPr>
  </w:style>
  <w:style w:type="character" w:styleId="CommentSubjectChar" w:customStyle="1">
    <w:name w:val="Comment Subject Char"/>
    <w:basedOn w:val="CommentTextChar"/>
    <w:link w:val="CommentSubject"/>
    <w:uiPriority w:val="99"/>
    <w:semiHidden/>
    <w:rsid w:val="007951A3"/>
    <w:rPr>
      <w:b/>
      <w:bCs/>
      <w:sz w:val="20"/>
      <w:szCs w:val="20"/>
    </w:rPr>
  </w:style>
  <w:style w:type="character" w:styleId="PlaceholderText">
    <w:name w:val="Placeholder Text"/>
    <w:basedOn w:val="DefaultParagraphFont"/>
    <w:uiPriority w:val="99"/>
    <w:semiHidden/>
    <w:rsid w:val="00103542"/>
    <w:rPr>
      <w:color w:val="808080"/>
    </w:rPr>
  </w:style>
</w:styles>
</file>

<file path=word/tasks.xml><?xml version="1.0" encoding="utf-8"?>
<t:Tasks xmlns:t="http://schemas.microsoft.com/office/tasks/2019/documenttasks" xmlns:oel="http://schemas.microsoft.com/office/2019/extlst">
  <t:Task id="{0B28E205-59A0-471D-9A8E-A7EF679CE7E6}">
    <t:Anchor>
      <t:Comment id="196179895"/>
    </t:Anchor>
    <t:History>
      <t:Event id="{46F8F52A-1ED4-4E0F-9C91-E9902FF7C344}" time="2026-01-15T14:52:11.968Z">
        <t:Attribution userId="S::maria.theresa.espino-yap@undp.org::a8d4f9c8-dda0-4d77-8b08-af61bd99710a" userProvider="AD" userName="Maria Theresa Espino-Yap"/>
        <t:Anchor>
          <t:Comment id="196179895"/>
        </t:Anchor>
        <t:Create/>
      </t:Event>
      <t:Event id="{E1772687-2453-4EE3-9A8C-BB1BCDB202C3}" time="2026-01-15T14:52:11.968Z">
        <t:Attribution userId="S::maria.theresa.espino-yap@undp.org::a8d4f9c8-dda0-4d77-8b08-af61bd99710a" userProvider="AD" userName="Maria Theresa Espino-Yap"/>
        <t:Anchor>
          <t:Comment id="196179895"/>
        </t:Anchor>
        <t:Assign userId="S::richelle.escolar@undp.org::2e32ac26-9e49-4bf2-a489-3f304b409a83" userProvider="AD" userName="Richelle Escolar"/>
      </t:Event>
      <t:Event id="{5A6C515C-46B7-4762-A3DB-78BF0E215B12}" time="2026-01-15T14:52:11.968Z">
        <t:Attribution userId="S::maria.theresa.espino-yap@undp.org::a8d4f9c8-dda0-4d77-8b08-af61bd99710a" userProvider="AD" userName="Maria Theresa Espino-Yap"/>
        <t:Anchor>
          <t:Comment id="196179895"/>
        </t:Anchor>
        <t:SetTitle title="@Richelle Escolar Can you add a line after this - add PA Roadmap"/>
      </t:Event>
    </t:History>
  </t:Task>
  <t:Task id="{9F0D42EA-15B9-4A13-8747-20D5E9CAF31F}">
    <t:Anchor>
      <t:Comment id="1680890912"/>
    </t:Anchor>
    <t:History>
      <t:Event id="{521FDE90-02A3-4195-8B8C-BEC0B178C895}" time="2026-01-15T14:53:52.003Z">
        <t:Attribution userId="S::maria.theresa.espino-yap@undp.org::a8d4f9c8-dda0-4d77-8b08-af61bd99710a" userProvider="AD" userName="Maria Theresa Espino-Yap"/>
        <t:Anchor>
          <t:Comment id="1680890912"/>
        </t:Anchor>
        <t:Create/>
      </t:Event>
      <t:Event id="{DFED34CB-D107-41C4-A69D-65AFADADBA9B}" time="2026-01-15T14:53:52.003Z">
        <t:Attribution userId="S::maria.theresa.espino-yap@undp.org::a8d4f9c8-dda0-4d77-8b08-af61bd99710a" userProvider="AD" userName="Maria Theresa Espino-Yap"/>
        <t:Anchor>
          <t:Comment id="1680890912"/>
        </t:Anchor>
        <t:Assign userId="S::richelle.escolar@undp.org::2e32ac26-9e49-4bf2-a489-3f304b409a83" userProvider="AD" userName="Richelle Escolar"/>
      </t:Event>
      <t:Event id="{FC9FECE7-A09F-4C1B-8E0A-733A24F7897B}" time="2026-01-15T14:53:52.003Z">
        <t:Attribution userId="S::maria.theresa.espino-yap@undp.org::a8d4f9c8-dda0-4d77-8b08-af61bd99710a" userProvider="AD" userName="Maria Theresa Espino-Yap"/>
        <t:Anchor>
          <t:Comment id="1680890912"/>
        </t:Anchor>
        <t:SetTitle title="@Richelle Escolar Please add PA Roadmap- add a row after this"/>
      </t:Event>
    </t:History>
  </t:Task>
  <t:Task id="{99645B5C-CFC4-4D31-8960-0DF17D130060}">
    <t:Anchor>
      <t:Comment id="1198188345"/>
    </t:Anchor>
    <t:History>
      <t:Event id="{ECACB5DF-10B2-4745-AE74-C3B65892EE24}" time="2026-06-06T00:18:41.863Z">
        <t:Attribution userId="S::maria.theresa.espino-yap@undp.org::a8d4f9c8-dda0-4d77-8b08-af61bd99710a" userProvider="AD" userName="Maria Theresa Espino-Yap"/>
        <t:Anchor>
          <t:Comment id="1198188345"/>
        </t:Anchor>
        <t:Create/>
      </t:Event>
      <t:Event id="{B802DF62-32A1-4C1E-BB03-F12248791FAC}" time="2026-06-06T00:18:41.863Z">
        <t:Attribution userId="S::maria.theresa.espino-yap@undp.org::a8d4f9c8-dda0-4d77-8b08-af61bd99710a" userProvider="AD" userName="Maria Theresa Espino-Yap"/>
        <t:Anchor>
          <t:Comment id="1198188345"/>
        </t:Anchor>
        <t:Assign userId="S::richelle.escolar@undp.org::2e32ac26-9e49-4bf2-a489-3f304b409a83" userProvider="AD" userName="Richelle Escolar"/>
      </t:Event>
      <t:Event id="{AF98593D-E52C-4C71-8A5E-114F533326AF}" time="2026-06-06T00:18:41.863Z">
        <t:Attribution userId="S::maria.theresa.espino-yap@undp.org::a8d4f9c8-dda0-4d77-8b08-af61bd99710a" userProvider="AD" userName="Maria Theresa Espino-Yap"/>
        <t:Anchor>
          <t:Comment id="1198188345"/>
        </t:Anchor>
        <t:SetTitle title="Provide the date @Richelle Escolar"/>
      </t:Event>
    </t:History>
  </t:Task>
  <t:Task id="{DAFB4EAC-3B90-4470-8626-E0BFF03EB1B7}">
    <t:Anchor>
      <t:Comment id="1183218911"/>
    </t:Anchor>
    <t:History>
      <t:Event id="{0B226F5B-0B87-43A9-871F-36BF0241ADDE}" time="2026-06-06T00:28:43.879Z">
        <t:Attribution userId="S::maria.theresa.espino-yap@undp.org::a8d4f9c8-dda0-4d77-8b08-af61bd99710a" userProvider="AD" userName="Maria Theresa Espino-Yap"/>
        <t:Anchor>
          <t:Comment id="1183218911"/>
        </t:Anchor>
        <t:Create/>
      </t:Event>
      <t:Event id="{9F0AE873-1DD4-4859-9945-53E23880B8ED}" time="2026-06-06T00:28:43.879Z">
        <t:Attribution userId="S::maria.theresa.espino-yap@undp.org::a8d4f9c8-dda0-4d77-8b08-af61bd99710a" userProvider="AD" userName="Maria Theresa Espino-Yap"/>
        <t:Anchor>
          <t:Comment id="1183218911"/>
        </t:Anchor>
        <t:Assign userId="S::richelle.escolar@undp.org::2e32ac26-9e49-4bf2-a489-3f304b409a83" userProvider="AD" userName="Richelle Escolar"/>
      </t:Event>
      <t:Event id="{89EC0796-EDD9-4F8A-9A3C-D4676A173DAB}" time="2026-06-06T00:28:43.879Z">
        <t:Attribution userId="S::maria.theresa.espino-yap@undp.org::a8d4f9c8-dda0-4d77-8b08-af61bd99710a" userProvider="AD" userName="Maria Theresa Espino-Yap"/>
        <t:Anchor>
          <t:Comment id="1183218911"/>
        </t:Anchor>
        <t:SetTitle title="@Richelle Escolar Insert photos of the launch here"/>
      </t:Event>
    </t:History>
  </t:Task>
  <t:Task id="{E6E2B86F-0F39-4AFD-8639-0EB9D4FF516A}">
    <t:Anchor>
      <t:Comment id="196029777"/>
    </t:Anchor>
    <t:History>
      <t:Event id="{5A2DC46B-4053-422D-9470-ECF7A3B7B69C}" time="2026-06-06T09:59:59.591Z">
        <t:Attribution userId="S::maria.theresa.espino-yap@undp.org::a8d4f9c8-dda0-4d77-8b08-af61bd99710a" userProvider="AD" userName="Maria Theresa Espino-Yap"/>
        <t:Anchor>
          <t:Comment id="196029777"/>
        </t:Anchor>
        <t:Create/>
      </t:Event>
      <t:Event id="{0E0B1FD1-4D53-4B82-BDD7-2D231FB982C3}" time="2026-06-06T09:59:59.591Z">
        <t:Attribution userId="S::maria.theresa.espino-yap@undp.org::a8d4f9c8-dda0-4d77-8b08-af61bd99710a" userProvider="AD" userName="Maria Theresa Espino-Yap"/>
        <t:Anchor>
          <t:Comment id="196029777"/>
        </t:Anchor>
        <t:Assign userId="S::richelle.escolar@undp.org::2e32ac26-9e49-4bf2-a489-3f304b409a83" userProvider="AD" userName="Richelle Escolar"/>
      </t:Event>
      <t:Event id="{6994C064-0CD2-4C91-A398-B9247C1340DD}" time="2026-06-06T09:59:59.591Z">
        <t:Attribution userId="S::maria.theresa.espino-yap@undp.org::a8d4f9c8-dda0-4d77-8b08-af61bd99710a" userProvider="AD" userName="Maria Theresa Espino-Yap"/>
        <t:Anchor>
          <t:Comment id="196029777"/>
        </t:Anchor>
        <t:SetTitle title="@Richelle Escolar Add here the documentation of the national stakeholder consultaion"/>
      </t:Event>
    </t:History>
  </t:Task>
  <t:Task id="{C6C6F267-4CB6-4BBF-8234-5B1098723FA7}">
    <t:Anchor>
      <t:Comment id="667641653"/>
    </t:Anchor>
    <t:History>
      <t:Event id="{3D8A747F-FD6D-4097-A3A7-BDF439E0547C}" time="2026-06-06T10:10:57.241Z">
        <t:Attribution userId="S::maria.theresa.espino-yap@undp.org::a8d4f9c8-dda0-4d77-8b08-af61bd99710a" userProvider="AD" userName="Maria Theresa Espino-Yap"/>
        <t:Anchor>
          <t:Comment id="667641653"/>
        </t:Anchor>
        <t:Create/>
      </t:Event>
      <t:Event id="{94D89ED3-91A4-44D3-902A-180FECC40B64}" time="2026-06-06T10:10:57.241Z">
        <t:Attribution userId="S::maria.theresa.espino-yap@undp.org::a8d4f9c8-dda0-4d77-8b08-af61bd99710a" userProvider="AD" userName="Maria Theresa Espino-Yap"/>
        <t:Anchor>
          <t:Comment id="667641653"/>
        </t:Anchor>
        <t:Assign userId="S::richelle.escolar@undp.org::2e32ac26-9e49-4bf2-a489-3f304b409a83" userProvider="AD" userName="Richelle Escolar"/>
      </t:Event>
      <t:Event id="{B08055CA-6528-477F-B181-A635A70401DF}" time="2026-06-06T10:10:57.241Z">
        <t:Attribution userId="S::maria.theresa.espino-yap@undp.org::a8d4f9c8-dda0-4d77-8b08-af61bd99710a" userProvider="AD" userName="Maria Theresa Espino-Yap"/>
        <t:Anchor>
          <t:Comment id="667641653"/>
        </t:Anchor>
        <t:SetTitle title="Can you add rows and add - 7th National Report and PA Roadmap @Richelle Escolar"/>
      </t:Event>
    </t:History>
  </t:Task>
  <t:Task id="{BE13A511-13B2-44DF-9387-62C176EAEC89}">
    <t:Anchor>
      <t:Comment id="754140664"/>
    </t:Anchor>
    <t:History>
      <t:Event id="{619ABC06-BA3A-4539-8A08-899860B57B7C}" time="2026-06-06T10:36:52.785Z">
        <t:Attribution userId="S::maria.theresa.espino-yap@undp.org::a8d4f9c8-dda0-4d77-8b08-af61bd99710a" userProvider="AD" userName="Maria Theresa Espino-Yap"/>
        <t:Anchor>
          <t:Comment id="754140664"/>
        </t:Anchor>
        <t:Create/>
      </t:Event>
      <t:Event id="{7380DF7C-B17E-4061-8289-DA800DA58B6E}" time="2026-06-06T10:36:52.785Z">
        <t:Attribution userId="S::maria.theresa.espino-yap@undp.org::a8d4f9c8-dda0-4d77-8b08-af61bd99710a" userProvider="AD" userName="Maria Theresa Espino-Yap"/>
        <t:Anchor>
          <t:Comment id="754140664"/>
        </t:Anchor>
        <t:Assign userId="S::richelle.escolar@undp.org::2e32ac26-9e49-4bf2-a489-3f304b409a83" userProvider="AD" userName="Richelle Escolar"/>
      </t:Event>
      <t:Event id="{A4BADAD1-7DDE-4AE9-BE1A-9552498B44C4}" time="2026-06-06T10:36:52.785Z">
        <t:Attribution userId="S::maria.theresa.espino-yap@undp.org::a8d4f9c8-dda0-4d77-8b08-af61bd99710a" userProvider="AD" userName="Maria Theresa Espino-Yap"/>
        <t:Anchor>
          <t:Comment id="754140664"/>
        </t:Anchor>
        <t:SetTitle title="@Richelle Escolar Provide link here"/>
      </t:Event>
    </t:History>
  </t:Task>
  <t:Task id="{B96EDE3F-7D31-456C-B5DD-531DAD4BDC71}">
    <t:Anchor>
      <t:Comment id="806623347"/>
    </t:Anchor>
    <t:History>
      <t:Event id="{CA625927-65C5-484C-A67D-C1562C06A154}" time="2026-06-06T10:39:33.039Z">
        <t:Attribution userId="S::maria.theresa.espino-yap@undp.org::a8d4f9c8-dda0-4d77-8b08-af61bd99710a" userProvider="AD" userName="Maria Theresa Espino-Yap"/>
        <t:Anchor>
          <t:Comment id="806623347"/>
        </t:Anchor>
        <t:Create/>
      </t:Event>
      <t:Event id="{17D570F8-DC06-4FD8-85D3-0BB693BF6E65}" time="2026-06-06T10:39:33.039Z">
        <t:Attribution userId="S::maria.theresa.espino-yap@undp.org::a8d4f9c8-dda0-4d77-8b08-af61bd99710a" userProvider="AD" userName="Maria Theresa Espino-Yap"/>
        <t:Anchor>
          <t:Comment id="806623347"/>
        </t:Anchor>
        <t:Assign userId="S::richelle.escolar@undp.org::2e32ac26-9e49-4bf2-a489-3f304b409a83" userProvider="AD" userName="Richelle Escolar"/>
      </t:Event>
      <t:Event id="{2B25515B-87C0-4279-B06C-3AAA8827AF80}" time="2026-06-06T10:39:33.039Z">
        <t:Attribution userId="S::maria.theresa.espino-yap@undp.org::a8d4f9c8-dda0-4d77-8b08-af61bd99710a" userProvider="AD" userName="Maria Theresa Espino-Yap"/>
        <t:Anchor>
          <t:Comment id="806623347"/>
        </t:Anchor>
        <t:SetTitle title="@Richelle Escolar Can you ask Abi about social media posts and provide details here"/>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undp.org/sites/g/files/zskgke326/files/2023-12/dpdcpPHL-4_final.pdf"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undp.org/sites/g/files/zskgke326/files/2025-04/annex1_irrf_2024_draft_cleaned_2025-04-04-1.pdf" TargetMode="External" Id="rId14" /><Relationship Type="http://schemas.microsoft.com/office/2011/relationships/people" Target="people.xml" Id="R19d1921dff814ae3" /><Relationship Type="http://schemas.microsoft.com/office/2011/relationships/commentsExtended" Target="commentsExtended.xml" Id="Rc1c4086c1b40429d" /><Relationship Type="http://schemas.microsoft.com/office/2016/09/relationships/commentsIds" Target="commentsIds.xml" Id="Rb72f32ecb07d4053" /><Relationship Type="http://schemas.microsoft.com/office/2019/05/relationships/documenttasks" Target="tasks.xml" Id="R2ef5881808444f4b" /><Relationship Type="http://schemas.openxmlformats.org/officeDocument/2006/relationships/hyperlink" Target="https://undp-my.sharepoint.com/:f:/g/personal/richelle_escolar_undp_org/IgACqjMKvexlToNauHcVeFMKAcWWCp9FcEMuHe6DzacqqqQ?e=hm5qSx" TargetMode="External" Id="R1ac2946eb83442a1" /><Relationship Type="http://schemas.openxmlformats.org/officeDocument/2006/relationships/image" Target="/media/image.jpg" Id="rId255755932" /><Relationship Type="http://schemas.openxmlformats.org/officeDocument/2006/relationships/image" Target="/media/image2.jpg" Id="rId1493472027" /><Relationship Type="http://schemas.openxmlformats.org/officeDocument/2006/relationships/hyperlink" Target="https://undp-my.sharepoint.com/:b:/g/personal/richelle_escolar_undp_org/IQDbQ1p8OfGFSL_OjdQJcBQSAWIkFT45_8pTbkRSqAhXU_U?e=NbYocm" TargetMode="External" Id="Rd44e0707897d4ece" /><Relationship Type="http://schemas.openxmlformats.org/officeDocument/2006/relationships/hyperlink" Target="https://undp-my.sharepoint.com/:f:/g/personal/richelle_escolar_undp_org/IgDO6oKnuXbZT6V89wntJE9QAWY5Dymzux6tbInJTgKHRps?e=aCAAfJ" TargetMode="External" Id="R3f9aae6cd4c24ac2" /><Relationship Type="http://schemas.openxmlformats.org/officeDocument/2006/relationships/hyperlink" Target="https://undp-my.sharepoint.com/:b:/g/personal/richelle_escolar_undp_org/IQBP9AHtiI_eTaOX3i1ixSPrASTibih_njJwtiWVbzg9tF8?e=oLWwzc" TargetMode="External" Id="Rcb6e90306dd041b5" /><Relationship Type="http://schemas.openxmlformats.org/officeDocument/2006/relationships/hyperlink" Target="https://undp-my.sharepoint.com/:f:/g/personal/richelle_escolar_undp_org/IgDO6oKnuXbZT6V89wntJE9QAWY5Dymzux6tbInJTgKHRps?e=aCAAfJ" TargetMode="External" Id="R2d099e8f94224b9d" /><Relationship Type="http://schemas.openxmlformats.org/officeDocument/2006/relationships/hyperlink" Target="https://eur03.safelinks.protection.outlook.com/?url=https%3A%2F%2Fdrive.google.com%2Fdrive%2Ffolders%2F1wnh_i0IS8zfLvScFgWdCpkPc5hQ_PKVx%3Fusp%3Dsharing&amp;data=05%7C02%7Crichelle.escolar%40undp.org%7Caf4581297cab4fb107dc08de14fab837%7Cb3e5db5e2944483799f57488ace54319%7C0%7C0%7C638971264218372278%7CUnknown%7CTWFpbGZsb3d8eyJFbXB0eU1hcGkiOnRydWUsIlYiOiIwLjAuMDAwMCIsIlAiOiJXaW4zMiIsIkFOIjoiTWFpbCIsIldUIjoyfQ%3D%3D%7C0%7C%7C%7C&amp;sdata=HggfG3vGpAqagS7QIkpQQZvCnA26KYrE7oL8JpaNWsk%3D&amp;reserved=0" TargetMode="External" Id="R189d925e0914451e" /><Relationship Type="http://schemas.openxmlformats.org/officeDocument/2006/relationships/hyperlink" Target="https://eur03.safelinks.protection.outlook.com/?url=https%3A%2F%2Fdrive.google.com%2Fdrive%2Ffolders%2F1h4BuXUjM8sDn3rdmXu4VWwg6aMoygsN2%3Fusp%3Ddrive_link&amp;data=05%7C02%7Crichelle.escolar%40undp.org%7Caf4581297cab4fb107dc08de14fab837%7Cb3e5db5e2944483799f57488ace54319%7C0%7C0%7C638971264218386223%7CUnknown%7CTWFpbGZsb3d8eyJFbXB0eU1hcGkiOnRydWUsIlYiOiIwLjAuMDAwMCIsIlAiOiJXaW4zMiIsIkFOIjoiTWFpbCIsIldUIjoyfQ%3D%3D%7C0%7C%7C%7C&amp;sdata=XxL4eX1pUcTCxNTGXJqIzhUPtaxWUTP3hYg%2F1yS1DGU%3D&amp;reserved=0" TargetMode="External" Id="R1f48c3ecf59c4a11" /><Relationship Type="http://schemas.openxmlformats.org/officeDocument/2006/relationships/hyperlink" Target="https://eur03.safelinks.protection.outlook.com/?url=https%3A%2F%2Fdrive.google.com%2Fdrive%2Ffolders%2F1bDpGPdXqbmSeCgnvmATk4K2IZ77WhV-X%3Fusp%3Ddrive_link&amp;data=05%7C02%7Crichelle.escolar%40undp.org%7Caf4581297cab4fb107dc08de14fab837%7Cb3e5db5e2944483799f57488ace54319%7C0%7C0%7C638971264218401105%7CUnknown%7CTWFpbGZsb3d8eyJFbXB0eU1hcGkiOnRydWUsIlYiOiIwLjAuMDAwMCIsIlAiOiJXaW4zMiIsIkFOIjoiTWFpbCIsIldUIjoyfQ%3D%3D%7C0%7C%7C%7C&amp;sdata=kJ0vrDKp5Qie9pJJ3rAjuP3Pgz7U3xmxQ76l3mB1wME%3D&amp;reserved=0" TargetMode="External" Id="R85c2ef8040984e01" /><Relationship Type="http://schemas.openxmlformats.org/officeDocument/2006/relationships/hyperlink" Target="https://drive.google.com/drive/folders/1h6ETBkOumIJGGqv4wElVDvz7QmZ-f8yn?usp=sharing" TargetMode="External" Id="Rec930ebb8c4c46bd" /><Relationship Type="http://schemas.openxmlformats.org/officeDocument/2006/relationships/hyperlink" Target="https://drive.google.com/drive/folders/1rUieLvYWU_6rZ-Z3nUD9xdSWUDl5IE08?usp=sharing" TargetMode="External" Id="R56aebd277af04d7b" /><Relationship Type="http://schemas.openxmlformats.org/officeDocument/2006/relationships/hyperlink" Target="https://undp-my.sharepoint.com/:b:/g/personal/richelle_escolar_undp_org/IQDbQ1p8OfGFSL_OjdQJcBQSAWIkFT45_8pTbkRSqAhXU_U?e=NbYocm" TargetMode="External" Id="Ra2b0f745eee6456d" /><Relationship Type="http://schemas.openxmlformats.org/officeDocument/2006/relationships/hyperlink" Target="https://undp-my.sharepoint.com/:b:/g/personal/richelle_escolar_undp_org/IQBP9AHtiI_eTaOX3i1ixSPrASTibih_njJwtiWVbzg9tF8?e=oLWwzc" TargetMode="External" Id="R741b21f2f51141d0" /><Relationship Type="http://schemas.openxmlformats.org/officeDocument/2006/relationships/hyperlink" Target="https://undp-my.sharepoint.com/:f:/g/personal/richelle_escolar_undp_org/IgACqjMKvexlToNauHcVeFMKAcWWCp9FcEMuHe6DzacqqqQ?e=B6ubgq" TargetMode="External" Id="R5fa576ade06f412e" /><Relationship Type="http://schemas.openxmlformats.org/officeDocument/2006/relationships/hyperlink" Target="https://undp-my.sharepoint.com/:b:/g/personal/richelle_escolar_undp_org/IQDbQ1p8OfGFSL_OjdQJcBQSAWIkFT45_8pTbkRSqAhXU_U?e=NbYocm" TargetMode="External" Id="R761a9781d0294b0c" /><Relationship Type="http://schemas.openxmlformats.org/officeDocument/2006/relationships/hyperlink" Target="https://undp-my.sharepoint.com/:b:/g/personal/richelle_escolar_undp_org/IQBP9AHtiI_eTaOX3i1ixSPrASTibih_njJwtiWVbzg9tF8?e=oLWwzc" TargetMode="External" Id="Rf6de8a6fce544d11" /><Relationship Type="http://schemas.openxmlformats.org/officeDocument/2006/relationships/hyperlink" Target="https://undp-my.sharepoint.com/:f:/g/personal/richelle_escolar_undp_org/IgACqjMKvexlToNauHcVeFMKAcWWCp9FcEMuHe6DzacqqqQ?e=B6ubgq" TargetMode="External" Id="R8ed990094ecc4203" /><Relationship Type="http://schemas.openxmlformats.org/officeDocument/2006/relationships/hyperlink" Target="https://www.facebook.com/100064916197489/posts/1211031914404004/?mibextid=wwXIfr&amp;rdid=h0lqkHPnLPQH9DWH#" TargetMode="External" Id="R4e465eb8bfdc4371" /><Relationship Type="http://schemas.openxmlformats.org/officeDocument/2006/relationships/hyperlink" Target="https://www.facebook.com/100064810632312/posts/1279769244193418/?mibextid=wwXIfr&amp;rdid=zdryP7NxpWrgLEzG#" TargetMode="External" Id="Rf1e0ef47a81d42ca" /><Relationship Type="http://schemas.openxmlformats.org/officeDocument/2006/relationships/hyperlink" Target="https://www.facebook.com/100069417210501/posts/1215832710740625/?mibextid=wwXIfr&amp;rdid=hXuxsKuPVqnrFmAX#" TargetMode="External" Id="R113150f9090143dd" /><Relationship Type="http://schemas.openxmlformats.org/officeDocument/2006/relationships/hyperlink" Target="https://www.facebook.com/100064916197489/posts/1424468423060351/?mibextid=wwXIfr&amp;rdid=teNIB4fL7rJ6nYcA#" TargetMode="External" Id="R878592157b2c46d6"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BF25F2194C442E8AFA31494BD08DD4"/>
        <w:category>
          <w:name w:val="General"/>
          <w:gallery w:val="placeholder"/>
        </w:category>
        <w:types>
          <w:type w:val="bbPlcHdr"/>
        </w:types>
        <w:behaviors>
          <w:behavior w:val="content"/>
        </w:behaviors>
        <w:guid w:val="{B9E42118-EFCA-4225-8E6D-C3F25CA5FAAF}"/>
      </w:docPartPr>
      <w:docPartBody>
        <w:p w:rsidR="00924807" w:rsidP="006A4849" w:rsidRDefault="006A4849">
          <w:pPr>
            <w:pStyle w:val="FDBF25F2194C442E8AFA31494BD08DD4"/>
          </w:pPr>
          <w:r w:rsidRPr="006F7424">
            <w:rPr>
              <w:rStyle w:val="PlaceholderText"/>
            </w:rPr>
            <w:t>Choose an item.</w:t>
          </w:r>
        </w:p>
      </w:docPartBody>
    </w:docPart>
    <w:docPart>
      <w:docPartPr>
        <w:name w:val="35F5560E563F4D03B5F628C299CD3566"/>
        <w:category>
          <w:name w:val="General"/>
          <w:gallery w:val="placeholder"/>
        </w:category>
        <w:types>
          <w:type w:val="bbPlcHdr"/>
        </w:types>
        <w:behaviors>
          <w:behavior w:val="content"/>
        </w:behaviors>
        <w:guid w:val="{E7089027-3531-4D80-9031-C2392338646D}"/>
      </w:docPartPr>
      <w:docPartBody>
        <w:p w:rsidR="00924807" w:rsidP="006A4849" w:rsidRDefault="006A4849">
          <w:pPr>
            <w:pStyle w:val="35F5560E563F4D03B5F628C299CD3566"/>
          </w:pPr>
          <w:r w:rsidRPr="006F7424">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789CDCA0-EEA9-4596-9F17-9CA1F949E384}"/>
      </w:docPartPr>
      <w:docPartBody>
        <w:p w:rsidR="00924807" w:rsidRDefault="006A4849">
          <w:r w:rsidRPr="005B5816">
            <w:rPr>
              <w:rStyle w:val="PlaceholderText"/>
            </w:rPr>
            <w:t>Choose an item.</w:t>
          </w:r>
        </w:p>
      </w:docPartBody>
    </w:docPart>
    <w:docPart>
      <w:docPartPr>
        <w:name w:val="BBD78BBE31174249B1196A738325519B"/>
        <w:category>
          <w:name w:val="General"/>
          <w:gallery w:val="placeholder"/>
        </w:category>
        <w:types>
          <w:type w:val="bbPlcHdr"/>
        </w:types>
        <w:behaviors>
          <w:behavior w:val="content"/>
        </w:behaviors>
        <w:guid w:val="{1DDCDF9E-DD8C-4A02-A84D-D912BB5C250B}"/>
      </w:docPartPr>
      <w:docPartBody>
        <w:p w:rsidR="00924807" w:rsidP="006A4849" w:rsidRDefault="006A4849">
          <w:pPr>
            <w:pStyle w:val="BBD78BBE31174249B1196A738325519B"/>
          </w:pPr>
          <w:r w:rsidRPr="005B5816">
            <w:rPr>
              <w:rStyle w:val="PlaceholderText"/>
            </w:rPr>
            <w:t>Choose an item.</w:t>
          </w:r>
        </w:p>
      </w:docPartBody>
    </w:docPart>
    <w:docPart>
      <w:docPartPr>
        <w:name w:val="CFA892A6855B49F89CF27C40EC76ACF9"/>
        <w:category>
          <w:name w:val="General"/>
          <w:gallery w:val="placeholder"/>
        </w:category>
        <w:types>
          <w:type w:val="bbPlcHdr"/>
        </w:types>
        <w:behaviors>
          <w:behavior w:val="content"/>
        </w:behaviors>
        <w:guid w:val="{70EA131C-5085-4453-994C-60625585BCAC}"/>
      </w:docPartPr>
      <w:docPartBody>
        <w:p w:rsidR="00924807" w:rsidP="006A4849" w:rsidRDefault="006A4849">
          <w:pPr>
            <w:pStyle w:val="CFA892A6855B49F89CF27C40EC76ACF9"/>
          </w:pPr>
          <w:r w:rsidRPr="005B5816">
            <w:rPr>
              <w:rStyle w:val="PlaceholderText"/>
            </w:rPr>
            <w:t>Choose an item.</w:t>
          </w:r>
        </w:p>
      </w:docPartBody>
    </w:docPart>
    <w:docPart>
      <w:docPartPr>
        <w:name w:val="85DA6D4DE79C4864882602D346A3856E"/>
        <w:category>
          <w:name w:val="General"/>
          <w:gallery w:val="placeholder"/>
        </w:category>
        <w:types>
          <w:type w:val="bbPlcHdr"/>
        </w:types>
        <w:behaviors>
          <w:behavior w:val="content"/>
        </w:behaviors>
        <w:guid w:val="{D93166CD-B5B9-4729-83B9-04D3C5ED36D9}"/>
      </w:docPartPr>
      <w:docPartBody>
        <w:p w:rsidR="00610C95" w:rsidRDefault="00610C95" w14:paraId="3AB2582F">
          <w:r w:rsidRPr="5B0AD265" w:rsidR="00610C9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49"/>
    <w:rsid w:val="000F5D96"/>
    <w:rsid w:val="006A4849"/>
    <w:rsid w:val="008E0EDE"/>
    <w:rsid w:val="00924807"/>
    <w:rsid w:val="00A06E4D"/>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PH" w:eastAsia="en-P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4849"/>
    <w:rPr>
      <w:color w:val="808080"/>
    </w:rPr>
  </w:style>
  <w:style w:type="paragraph" w:customStyle="1" w:styleId="FDBF25F2194C442E8AFA31494BD08DD4">
    <w:name w:val="FDBF25F2194C442E8AFA31494BD08DD4"/>
    <w:rsid w:val="006A4849"/>
  </w:style>
  <w:style w:type="paragraph" w:customStyle="1" w:styleId="35F5560E563F4D03B5F628C299CD3566">
    <w:name w:val="35F5560E563F4D03B5F628C299CD3566"/>
    <w:rsid w:val="006A4849"/>
  </w:style>
  <w:style w:type="paragraph" w:customStyle="1" w:styleId="BBD78BBE31174249B1196A738325519B">
    <w:name w:val="BBD78BBE31174249B1196A738325519B"/>
    <w:rsid w:val="006A4849"/>
  </w:style>
  <w:style w:type="paragraph" w:customStyle="1" w:styleId="310E769C51864DCA8C1B6F4BC233E49D">
    <w:name w:val="310E769C51864DCA8C1B6F4BC233E49D"/>
    <w:rsid w:val="006A4849"/>
  </w:style>
  <w:style w:type="paragraph" w:customStyle="1" w:styleId="CFA892A6855B49F89CF27C40EC76ACF9">
    <w:name w:val="CFA892A6855B49F89CF27C40EC76ACF9"/>
    <w:rsid w:val="006A48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B0428 - Philippines - Manila</OfficeCountry>
    <DocumentStatus xmlns="d9cf0e28-81d2-4dc7-8b10-820d80ed680d">Final</DocumentStatus>
    <DocCoverageEndDate xmlns="d9cf0e28-81d2-4dc7-8b10-820d80ed680d">2026-05-31T04:00:00+00:00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2025-2026 Annual Report</FileNameDescription>
    <ProjectNumber xmlns="d9cf0e28-81d2-4dc7-8b10-820d80ed680d">01002590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UNDP-PHL</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2025-06-01T04:00:00+00:00</DocCoverageStartDat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48DFFA-2BE6-40A8-9CB4-8983D7FAFB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85CB45-1A59-4ABA-9C15-67FD213372B1}"/>
</file>

<file path=customXml/itemProps3.xml><?xml version="1.0" encoding="utf-8"?>
<ds:datastoreItem xmlns:ds="http://schemas.openxmlformats.org/officeDocument/2006/customXml" ds:itemID="{5A445473-3AB4-4A1A-8F72-13656614C18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Annual Report</dc:title>
  <dc:subject/>
  <dc:creator>Lissa H Custodio</dc:creator>
  <cp:keywords/>
  <dc:description/>
  <cp:lastModifiedBy>Richelle Escolar</cp:lastModifiedBy>
  <cp:revision>284</cp:revision>
  <dcterms:created xsi:type="dcterms:W3CDTF">2025-09-08T08:13:00Z</dcterms:created>
  <dcterms:modified xsi:type="dcterms:W3CDTF">2026-06-08T01:34:16Z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0x010100155F732436BD414ABE4F9007290F88BC</vt:lpwstr>
  </property>
  <property fmtid="{D5CDD505-2E9C-101B-9397-08002B2CF9AE}" pid="5" name="docLang">
    <vt:lpwstr>en</vt:lpwstr>
  </property>
</Properties>
</file>